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789" w:rsidRPr="002E0721" w:rsidRDefault="00B92789" w:rsidP="002E0721">
      <w:pPr>
        <w:shd w:val="clear" w:color="auto" w:fill="FFFFFF"/>
        <w:spacing w:after="0" w:line="240" w:lineRule="auto"/>
        <w:ind w:firstLine="28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Пояснительная записка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 основании приказа Министерства образования и науки Российской Федерации от 17 декабря 2010 г. N 1897 "Об утверждении федерального государственного образовательного стандарта основного общего образования»; примерной основной образовательной программы основного общего образования, одобренной Федеральным учебно-методическим объединением по общему образованию (протокол заседания от 08.04.2015 №1/15), с учетом  авторского тематического планирования учебного материала</w:t>
      </w:r>
      <w:r w:rsidRPr="002E0721">
        <w:rPr>
          <w:rFonts w:ascii="Times New Roman" w:eastAsia="Times New Roman" w:hAnsi="Times New Roman" w:cs="Times New Roman"/>
          <w:b/>
          <w:bCs/>
          <w:color w:val="000000"/>
          <w:sz w:val="24"/>
          <w:szCs w:val="24"/>
          <w:lang w:eastAsia="ru-RU"/>
        </w:rPr>
        <w:t> </w:t>
      </w:r>
      <w:r w:rsidRPr="002E0721">
        <w:rPr>
          <w:rFonts w:ascii="Times New Roman" w:eastAsia="Times New Roman" w:hAnsi="Times New Roman" w:cs="Times New Roman"/>
          <w:color w:val="000000"/>
          <w:sz w:val="24"/>
          <w:szCs w:val="24"/>
          <w:lang w:eastAsia="ru-RU"/>
        </w:rPr>
        <w:t xml:space="preserve">программы основного общего образования Н.И. Сонина, А.А. Плешакова Биология 6 класс. Концентрический курс. Москва. «Дрофа», 2012. Учебник: Н.И. Сонин, А.А. Плешаков «Биология. Живой организм. 6 класс», Москва. «Дрофа» 2012. Линия УМК «Сфера жизни», Федеральный базисный учебный план для общеобразовательных учреждений Российской Федерации отводит 35 учебных часов для обязательного изучения биологии в 6 классе основной школы из расчёта 1 учебный час в неделю. Рабочая программа составлена на основе учебно-методического пособия Биология, 5-9 класс», составитель </w:t>
      </w:r>
      <w:proofErr w:type="spellStart"/>
      <w:r w:rsidRPr="002E0721">
        <w:rPr>
          <w:rFonts w:ascii="Times New Roman" w:eastAsia="Times New Roman" w:hAnsi="Times New Roman" w:cs="Times New Roman"/>
          <w:color w:val="000000"/>
          <w:sz w:val="24"/>
          <w:szCs w:val="24"/>
          <w:lang w:eastAsia="ru-RU"/>
        </w:rPr>
        <w:t>Пальдяева</w:t>
      </w:r>
      <w:proofErr w:type="spellEnd"/>
      <w:r w:rsidRPr="002E0721">
        <w:rPr>
          <w:rFonts w:ascii="Times New Roman" w:eastAsia="Times New Roman" w:hAnsi="Times New Roman" w:cs="Times New Roman"/>
          <w:color w:val="000000"/>
          <w:sz w:val="24"/>
          <w:szCs w:val="24"/>
          <w:lang w:eastAsia="ru-RU"/>
        </w:rPr>
        <w:t xml:space="preserve"> Г.М. (М.: Дрофа, 2015.-382, [2] </w:t>
      </w:r>
      <w:proofErr w:type="gramStart"/>
      <w:r w:rsidRPr="002E0721">
        <w:rPr>
          <w:rFonts w:ascii="Times New Roman" w:eastAsia="Times New Roman" w:hAnsi="Times New Roman" w:cs="Times New Roman"/>
          <w:color w:val="000000"/>
          <w:sz w:val="24"/>
          <w:szCs w:val="24"/>
          <w:lang w:eastAsia="ru-RU"/>
        </w:rPr>
        <w:t>с</w:t>
      </w:r>
      <w:proofErr w:type="gramEnd"/>
      <w:r w:rsidRPr="002E0721">
        <w:rPr>
          <w:rFonts w:ascii="Times New Roman" w:eastAsia="Times New Roman" w:hAnsi="Times New Roman" w:cs="Times New Roman"/>
          <w:color w:val="000000"/>
          <w:sz w:val="24"/>
          <w:szCs w:val="24"/>
          <w:lang w:eastAsia="ru-RU"/>
        </w:rPr>
        <w:t>.).</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Кроме того, программа содержит перечень практических работ по каждому разделу.</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Изучение биологии в 6 классе направлено на достижение следующих целей: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        Освоение знаний о живой природе; о строении, жизнедеятельности и </w:t>
      </w:r>
      <w:proofErr w:type="spellStart"/>
      <w:r w:rsidRPr="002E0721">
        <w:rPr>
          <w:rFonts w:ascii="Times New Roman" w:eastAsia="Times New Roman" w:hAnsi="Times New Roman" w:cs="Times New Roman"/>
          <w:color w:val="000000"/>
          <w:sz w:val="24"/>
          <w:szCs w:val="24"/>
          <w:lang w:eastAsia="ru-RU"/>
        </w:rPr>
        <w:t>средообразующей</w:t>
      </w:r>
      <w:proofErr w:type="spellEnd"/>
      <w:r w:rsidRPr="002E0721">
        <w:rPr>
          <w:rFonts w:ascii="Times New Roman" w:eastAsia="Times New Roman" w:hAnsi="Times New Roman" w:cs="Times New Roman"/>
          <w:color w:val="000000"/>
          <w:sz w:val="24"/>
          <w:szCs w:val="24"/>
          <w:lang w:eastAsia="ru-RU"/>
        </w:rPr>
        <w:t xml:space="preserve"> роли живых организмов; о роли биологической науки в практической деятельности людей, методах познания живой природы;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Овладение умениями применять биологические знания для объяснения процессов и явлений живой природы; работать с биологическими приборами, инструментами, справочниками; проводить наблюдения за биологическими объектами;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Воспитание позитивного ценностного отношения к живой природе, собственному здоровью и здоровью других людей; культуры поведения в природе;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Использование приобретенных знаний и умений в повседневной жизни для ухода за растениями, домашними животными, заботы о собственном здоровье, оказание первой помощи себе и окружающим; для соблюдения правил поведения в окружающей среде и норм здорового образа жизни, для профилактики заболеваний, травматизма и стрессов.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Задачи обучения: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Формирование целостной научной картины мира;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Понимание возрастающей роли естественных наук и научных исследований в современном мире;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Овладение научным подходом к решению различных задач;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Овладение умениями формулировать гипотезы, конструировать, проводить эксперименты, оценивать полученные результаты.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Ценностные ориентиры учебного предмета для учащихся 6 класса: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Понимание роли биологии в системе естественных наук.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Осознание важности биологических знаний в жизни человека.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Воспитание бережного отношения к природе.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2E0721">
        <w:rPr>
          <w:rFonts w:ascii="Times New Roman" w:eastAsia="Times New Roman" w:hAnsi="Times New Roman" w:cs="Times New Roman"/>
          <w:color w:val="000000"/>
          <w:sz w:val="24"/>
          <w:szCs w:val="24"/>
          <w:lang w:eastAsia="ru-RU"/>
        </w:rPr>
        <w:t>Учебно</w:t>
      </w:r>
      <w:proofErr w:type="spellEnd"/>
      <w:r w:rsidRPr="002E0721">
        <w:rPr>
          <w:rFonts w:ascii="Times New Roman" w:eastAsia="Times New Roman" w:hAnsi="Times New Roman" w:cs="Times New Roman"/>
          <w:color w:val="000000"/>
          <w:sz w:val="24"/>
          <w:szCs w:val="24"/>
          <w:lang w:eastAsia="ru-RU"/>
        </w:rPr>
        <w:t xml:space="preserve"> - методический комплект:</w:t>
      </w:r>
    </w:p>
    <w:p w:rsidR="00B92789" w:rsidRPr="002E0721" w:rsidRDefault="00B92789" w:rsidP="002E0721">
      <w:pPr>
        <w:numPr>
          <w:ilvl w:val="0"/>
          <w:numId w:val="1"/>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Учебник Н.И. Сонин, А.А. Плешаков, Биология. Живой организм.6 класс. Москва. «Дрофа», 2016.Линия УМК «Сфера жизни».</w:t>
      </w:r>
    </w:p>
    <w:p w:rsidR="00B92789" w:rsidRPr="002E0721" w:rsidRDefault="00B92789" w:rsidP="002E0721">
      <w:pPr>
        <w:numPr>
          <w:ilvl w:val="0"/>
          <w:numId w:val="1"/>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 xml:space="preserve">Плешаков А. А.. 6 </w:t>
      </w:r>
      <w:proofErr w:type="spellStart"/>
      <w:r w:rsidRPr="002E0721">
        <w:rPr>
          <w:rFonts w:ascii="Times New Roman" w:eastAsia="Times New Roman" w:hAnsi="Times New Roman" w:cs="Times New Roman"/>
          <w:color w:val="000000"/>
          <w:sz w:val="24"/>
          <w:szCs w:val="24"/>
          <w:lang w:eastAsia="ru-RU"/>
        </w:rPr>
        <w:t>кл</w:t>
      </w:r>
      <w:proofErr w:type="spellEnd"/>
      <w:r w:rsidRPr="002E0721">
        <w:rPr>
          <w:rFonts w:ascii="Times New Roman" w:eastAsia="Times New Roman" w:hAnsi="Times New Roman" w:cs="Times New Roman"/>
          <w:color w:val="000000"/>
          <w:sz w:val="24"/>
          <w:szCs w:val="24"/>
          <w:lang w:eastAsia="ru-RU"/>
        </w:rPr>
        <w:t>.: Биология. Живой организм, рабочая тетрадь к учебнику А. А. Плешакова, Н. И. Сонина «Биология. Живой организм». М.:-Дрофа,2016.</w:t>
      </w:r>
    </w:p>
    <w:p w:rsidR="00B92789" w:rsidRPr="002E0721" w:rsidRDefault="00B92789" w:rsidP="002E0721">
      <w:pPr>
        <w:numPr>
          <w:ilvl w:val="0"/>
          <w:numId w:val="1"/>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4"/>
          <w:szCs w:val="24"/>
          <w:lang w:eastAsia="ru-RU"/>
        </w:rPr>
      </w:pPr>
      <w:proofErr w:type="spellStart"/>
      <w:r w:rsidRPr="002E0721">
        <w:rPr>
          <w:rFonts w:ascii="Times New Roman" w:eastAsia="Times New Roman" w:hAnsi="Times New Roman" w:cs="Times New Roman"/>
          <w:color w:val="000000"/>
          <w:sz w:val="24"/>
          <w:szCs w:val="24"/>
          <w:lang w:eastAsia="ru-RU"/>
        </w:rPr>
        <w:t>Акперова</w:t>
      </w:r>
      <w:proofErr w:type="spellEnd"/>
      <w:r w:rsidRPr="002E0721">
        <w:rPr>
          <w:rFonts w:ascii="Times New Roman" w:eastAsia="Times New Roman" w:hAnsi="Times New Roman" w:cs="Times New Roman"/>
          <w:color w:val="000000"/>
          <w:sz w:val="24"/>
          <w:szCs w:val="24"/>
          <w:lang w:eastAsia="ru-RU"/>
        </w:rPr>
        <w:t xml:space="preserve"> И.А., </w:t>
      </w:r>
      <w:proofErr w:type="spellStart"/>
      <w:r w:rsidRPr="002E0721">
        <w:rPr>
          <w:rFonts w:ascii="Times New Roman" w:eastAsia="Times New Roman" w:hAnsi="Times New Roman" w:cs="Times New Roman"/>
          <w:color w:val="000000"/>
          <w:sz w:val="24"/>
          <w:szCs w:val="24"/>
          <w:lang w:eastAsia="ru-RU"/>
        </w:rPr>
        <w:t>Сысолятина</w:t>
      </w:r>
      <w:proofErr w:type="spellEnd"/>
      <w:r w:rsidRPr="002E0721">
        <w:rPr>
          <w:rFonts w:ascii="Times New Roman" w:eastAsia="Times New Roman" w:hAnsi="Times New Roman" w:cs="Times New Roman"/>
          <w:color w:val="000000"/>
          <w:sz w:val="24"/>
          <w:szCs w:val="24"/>
          <w:lang w:eastAsia="ru-RU"/>
        </w:rPr>
        <w:t xml:space="preserve"> Н.Б., Сонин Н.И., тетрадь для лабораторных и самостоятельных наблюдений, Москва, «Дрофа», 2016.</w:t>
      </w:r>
    </w:p>
    <w:p w:rsidR="00B92789" w:rsidRPr="002E0721" w:rsidRDefault="00B92789" w:rsidP="002E0721">
      <w:pPr>
        <w:shd w:val="clear" w:color="auto" w:fill="FFFFFF"/>
        <w:spacing w:after="0" w:line="240" w:lineRule="auto"/>
        <w:ind w:firstLine="28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Обоснование УМК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Курс биологических дисциплин входит в число естественных наук изучающих природу, а также научные методы и пути познания человеком природы.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Учебный курс «Биология», в содержании которого ведущим компонентом являются научные знания, научные методы познания, практические умения и навыки, позволяет сформировать у учащихся эмоционально-ценностное отношение к изучаемому материалу, создать условия для формирования компетенции в интеллектуальных, гражданско-правовых, коммуникационных и информационных областях.</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 6 классе учащиеся получают знания о разнообразии живых организмов, их отличиях от объектов неживой природы. В курсе рассматриваются вопросы строения и жизнедеятельности организмов, принадлежащих к разным царствам природы, особенности взаимодействия объектов живой и неживой природы. Учащиеся узнают о практическом значении биологических знаний как научной основе охраны природы, природопользования, сельскохозяйственного производства, медицины и здравоохранения, биотехнологии и отраслей производства, основанных на использовании биологических систем.</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Учебное содержание курса включает 35 часов, 1 час в неделю.</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Лабораторных работ -7 , практических работ -2.</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Формы организации учебного процесса: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 основу данного курса положен системно -  </w:t>
      </w:r>
      <w:proofErr w:type="spellStart"/>
      <w:r w:rsidRPr="002E0721">
        <w:rPr>
          <w:rFonts w:ascii="Times New Roman" w:eastAsia="Times New Roman" w:hAnsi="Times New Roman" w:cs="Times New Roman"/>
          <w:color w:val="000000"/>
          <w:sz w:val="24"/>
          <w:szCs w:val="24"/>
          <w:lang w:eastAsia="ru-RU"/>
        </w:rPr>
        <w:t>деятельностный</w:t>
      </w:r>
      <w:proofErr w:type="spellEnd"/>
      <w:r w:rsidRPr="002E0721">
        <w:rPr>
          <w:rFonts w:ascii="Times New Roman" w:eastAsia="Times New Roman" w:hAnsi="Times New Roman" w:cs="Times New Roman"/>
          <w:color w:val="000000"/>
          <w:sz w:val="24"/>
          <w:szCs w:val="24"/>
          <w:lang w:eastAsia="ru-RU"/>
        </w:rPr>
        <w:t xml:space="preserve"> подход.</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Учащиеся вовлекаются в исследовательскую деятельность, что является условием приобретения прочных знаний.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Целесообразно шире использовать  в преподавании  развивающие, исследовательские, личностно-ориентированные, проектные и групповые педагогические технологии. Целесообразно также проведение региональных модулей, обеспечивающих в зависимости от существующих в регионе образовательных и воспитательных приоритетов деятельности учащихся по изучению и сохранению природы родного края, по защите и укреплению своего здоровья, наблюдению и оценке состояния окружающей среды.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Программа предусматривает проведение демонстраций, наблюдений, лабораторных и практических работ. Это позволяет вовлечь учащихся в разнообразную учебную деятельность, способствует активному получению знаний.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Виды работ, используемых для контроля результатов освоения учебного предмета, курса; критерии оценивания данных работ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Преобладающей формой текущего контроля выступает письменный (самостоятельные, лабораторные и практические работы) и устный опрос.</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Критерии и нормы оценки знаний и умений обучающихся по биологии.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2E0721">
        <w:rPr>
          <w:rFonts w:ascii="Times New Roman" w:eastAsia="Times New Roman" w:hAnsi="Times New Roman" w:cs="Times New Roman"/>
          <w:color w:val="000000"/>
          <w:sz w:val="24"/>
          <w:szCs w:val="24"/>
          <w:lang w:eastAsia="ru-RU"/>
        </w:rPr>
        <w:t>Общедидактические</w:t>
      </w:r>
      <w:proofErr w:type="spellEnd"/>
      <w:r w:rsidRPr="002E0721">
        <w:rPr>
          <w:rFonts w:ascii="Times New Roman" w:eastAsia="Times New Roman" w:hAnsi="Times New Roman" w:cs="Times New Roman"/>
          <w:color w:val="000000"/>
          <w:sz w:val="24"/>
          <w:szCs w:val="24"/>
          <w:lang w:eastAsia="ru-RU"/>
        </w:rPr>
        <w:t>:</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«5» ставится в случае: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Знания, понимания, глубины усвоения обучающимися всего объёма программного материала.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2E0721">
        <w:rPr>
          <w:rFonts w:ascii="Times New Roman" w:eastAsia="Times New Roman" w:hAnsi="Times New Roman" w:cs="Times New Roman"/>
          <w:color w:val="000000"/>
          <w:sz w:val="24"/>
          <w:szCs w:val="24"/>
          <w:lang w:eastAsia="ru-RU"/>
        </w:rPr>
        <w:t>межпредметные</w:t>
      </w:r>
      <w:proofErr w:type="spellEnd"/>
      <w:r w:rsidRPr="002E0721">
        <w:rPr>
          <w:rFonts w:ascii="Times New Roman" w:eastAsia="Times New Roman" w:hAnsi="Times New Roman" w:cs="Times New Roman"/>
          <w:color w:val="000000"/>
          <w:sz w:val="24"/>
          <w:szCs w:val="24"/>
          <w:lang w:eastAsia="ru-RU"/>
        </w:rPr>
        <w:t xml:space="preserve"> и </w:t>
      </w:r>
      <w:proofErr w:type="spellStart"/>
      <w:r w:rsidRPr="002E0721">
        <w:rPr>
          <w:rFonts w:ascii="Times New Roman" w:eastAsia="Times New Roman" w:hAnsi="Times New Roman" w:cs="Times New Roman"/>
          <w:color w:val="000000"/>
          <w:sz w:val="24"/>
          <w:szCs w:val="24"/>
          <w:lang w:eastAsia="ru-RU"/>
        </w:rPr>
        <w:t>внутрипредметные</w:t>
      </w:r>
      <w:proofErr w:type="spellEnd"/>
      <w:r w:rsidRPr="002E0721">
        <w:rPr>
          <w:rFonts w:ascii="Times New Roman" w:eastAsia="Times New Roman" w:hAnsi="Times New Roman" w:cs="Times New Roman"/>
          <w:color w:val="000000"/>
          <w:sz w:val="24"/>
          <w:szCs w:val="24"/>
          <w:lang w:eastAsia="ru-RU"/>
        </w:rPr>
        <w:t xml:space="preserve"> связи, творчески применять полученные знания в незнакомой ситуации.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3. Отсутствия ошибок и недочётов при воспроизведении изученного материала, при устных ответах устранения отдельных неточностей с помощью дополнительных вопросов учителя, соблюдения культуры письменной и устной речи, правил оформления письменных работ.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«4» ставится в случае: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Знания всего изученного программного материала.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2E0721">
        <w:rPr>
          <w:rFonts w:ascii="Times New Roman" w:eastAsia="Times New Roman" w:hAnsi="Times New Roman" w:cs="Times New Roman"/>
          <w:color w:val="000000"/>
          <w:sz w:val="24"/>
          <w:szCs w:val="24"/>
          <w:lang w:eastAsia="ru-RU"/>
        </w:rPr>
        <w:t>внутрипредметные</w:t>
      </w:r>
      <w:proofErr w:type="spellEnd"/>
      <w:r w:rsidRPr="002E0721">
        <w:rPr>
          <w:rFonts w:ascii="Times New Roman" w:eastAsia="Times New Roman" w:hAnsi="Times New Roman" w:cs="Times New Roman"/>
          <w:color w:val="000000"/>
          <w:sz w:val="24"/>
          <w:szCs w:val="24"/>
          <w:lang w:eastAsia="ru-RU"/>
        </w:rPr>
        <w:t xml:space="preserve"> связи, применять полученные знания на практике.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Допущения незначительных (негрубых) ошибок, недочётов при воспроизведении изученного материала; соблюдения основных правил культуры письменной и устной речи, правил оформления письменных работ.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«3» ставится в случае: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Знания и усвоения материала на уровне минимальных требований программы, затруднения при самостоятельном воспроизведении, возникновения необходимости незначительной помощи преподавателя.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Умения работать на уровне воспроизведения, затруднения при ответах на видоизменённые вопросы.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Наличия грубой ошибки, нескольких грубых ошибок при воспроизведении изученного материала; незначительного несоблюдения основных правил культуры письменной и устной речи, правил оформления письменных работ.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«2» ставится в случае: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Знания и усвоения материала на уровне ниже минимальных требований программы; наличия отдельных представлений об изученном материале.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Отсутствия умения работать на уровне воспроизведения, затруднения при ответах на стандартные вопросы.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Наличия нескольких грубых ошибок, большого числа негрубых при воспроизведении изученного материала, значительного несоблюдения основных правил культуры письменной и устной речи, правил оформления письменных работ.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«1» ставится в случае: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Нет ответа.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 Критерии и нормы оценки знаний и </w:t>
      </w:r>
      <w:proofErr w:type="gramStart"/>
      <w:r w:rsidRPr="002E0721">
        <w:rPr>
          <w:rFonts w:ascii="Times New Roman" w:eastAsia="Times New Roman" w:hAnsi="Times New Roman" w:cs="Times New Roman"/>
          <w:color w:val="000000"/>
          <w:sz w:val="24"/>
          <w:szCs w:val="24"/>
          <w:lang w:eastAsia="ru-RU"/>
        </w:rPr>
        <w:t>умений</w:t>
      </w:r>
      <w:proofErr w:type="gramEnd"/>
      <w:r w:rsidRPr="002E0721">
        <w:rPr>
          <w:rFonts w:ascii="Times New Roman" w:eastAsia="Times New Roman" w:hAnsi="Times New Roman" w:cs="Times New Roman"/>
          <w:color w:val="000000"/>
          <w:sz w:val="24"/>
          <w:szCs w:val="24"/>
          <w:lang w:eastAsia="ru-RU"/>
        </w:rPr>
        <w:t xml:space="preserve"> обучающихся за устный ответ.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«5»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Показывает глубокое и полное знание и понимание всего программного материала; полное понимание сущности рассматриваемых понятий, явлений и закономерностей, теорий, взаимосвязей.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2E0721">
        <w:rPr>
          <w:rFonts w:ascii="Times New Roman" w:eastAsia="Times New Roman" w:hAnsi="Times New Roman" w:cs="Times New Roman"/>
          <w:color w:val="000000"/>
          <w:sz w:val="24"/>
          <w:szCs w:val="24"/>
          <w:lang w:eastAsia="ru-RU"/>
        </w:rPr>
        <w:t>межпредметные</w:t>
      </w:r>
      <w:proofErr w:type="spellEnd"/>
      <w:r w:rsidRPr="002E0721">
        <w:rPr>
          <w:rFonts w:ascii="Times New Roman" w:eastAsia="Times New Roman" w:hAnsi="Times New Roman" w:cs="Times New Roman"/>
          <w:color w:val="000000"/>
          <w:sz w:val="24"/>
          <w:szCs w:val="24"/>
          <w:lang w:eastAsia="ru-RU"/>
        </w:rPr>
        <w:t xml:space="preserve"> связи (на основе ранее приобретённых знаний) и </w:t>
      </w:r>
      <w:proofErr w:type="spellStart"/>
      <w:r w:rsidRPr="002E0721">
        <w:rPr>
          <w:rFonts w:ascii="Times New Roman" w:eastAsia="Times New Roman" w:hAnsi="Times New Roman" w:cs="Times New Roman"/>
          <w:color w:val="000000"/>
          <w:sz w:val="24"/>
          <w:szCs w:val="24"/>
          <w:lang w:eastAsia="ru-RU"/>
        </w:rPr>
        <w:t>внутрипредметные</w:t>
      </w:r>
      <w:proofErr w:type="spellEnd"/>
      <w:r w:rsidRPr="002E0721">
        <w:rPr>
          <w:rFonts w:ascii="Times New Roman" w:eastAsia="Times New Roman" w:hAnsi="Times New Roman" w:cs="Times New Roman"/>
          <w:color w:val="000000"/>
          <w:sz w:val="24"/>
          <w:szCs w:val="24"/>
          <w:lang w:eastAsia="ru-RU"/>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Умеет составлять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Может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использовать для доказательства выводов из наблюдений и опытов.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3.Самостоятельно,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графиками, картами, сопутствующими ответу; записи, сопровождающие ответ, соответствуют требованиям.</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«4»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Показывает знания всего изученного программного материала. Даёт полный и правильный ответ на основе изученных теорий; допускает незначительные ошибки и недочёты при воспроизведении изученного материала, небольшие неточности при использовании научных терминов или в выводах, обобщениях из наблюдений. Материал излагает в определённой логической последовательности, при этом допускает одну негрубую ошибку или не более двух недочётов, которые может исправить самостоятельно при требовании или небольшой помощи преподавателя; подтверждает ответ конкретными примерами; правильно отвечает на дополнительные вопросы учителя.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2E0721">
        <w:rPr>
          <w:rFonts w:ascii="Times New Roman" w:eastAsia="Times New Roman" w:hAnsi="Times New Roman" w:cs="Times New Roman"/>
          <w:color w:val="000000"/>
          <w:sz w:val="24"/>
          <w:szCs w:val="24"/>
          <w:lang w:eastAsia="ru-RU"/>
        </w:rPr>
        <w:t>внутрипредметные</w:t>
      </w:r>
      <w:proofErr w:type="spellEnd"/>
      <w:r w:rsidRPr="002E0721">
        <w:rPr>
          <w:rFonts w:ascii="Times New Roman" w:eastAsia="Times New Roman" w:hAnsi="Times New Roman" w:cs="Times New Roman"/>
          <w:color w:val="000000"/>
          <w:sz w:val="24"/>
          <w:szCs w:val="24"/>
          <w:lang w:eastAsia="ru-RU"/>
        </w:rPr>
        <w:t xml:space="preserve"> связи. Может применять полученные знания на практике в видоизменённой ситуации, соблюдать основные правила культуры устной речи; использовать при ответе научные термины.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Не обладает достаточным навыком работы со справочной литературой, учебником, первоисточником (правильно ориентируется, но работает медленно).</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«3»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Усваивает основное содержание учебного материала, но имеет пробелы, не препятствующие дальнейшему усвоению программного материала.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2. Излагает материал </w:t>
      </w:r>
      <w:proofErr w:type="spellStart"/>
      <w:r w:rsidRPr="002E0721">
        <w:rPr>
          <w:rFonts w:ascii="Times New Roman" w:eastAsia="Times New Roman" w:hAnsi="Times New Roman" w:cs="Times New Roman"/>
          <w:color w:val="000000"/>
          <w:sz w:val="24"/>
          <w:szCs w:val="24"/>
          <w:lang w:eastAsia="ru-RU"/>
        </w:rPr>
        <w:t>несистематизированно</w:t>
      </w:r>
      <w:proofErr w:type="spellEnd"/>
      <w:r w:rsidRPr="002E0721">
        <w:rPr>
          <w:rFonts w:ascii="Times New Roman" w:eastAsia="Times New Roman" w:hAnsi="Times New Roman" w:cs="Times New Roman"/>
          <w:color w:val="000000"/>
          <w:sz w:val="24"/>
          <w:szCs w:val="24"/>
          <w:lang w:eastAsia="ru-RU"/>
        </w:rPr>
        <w:t xml:space="preserve">, фрагментарно, не всегда последовательно; показывает недостаточную </w:t>
      </w:r>
      <w:proofErr w:type="spellStart"/>
      <w:r w:rsidRPr="002E0721">
        <w:rPr>
          <w:rFonts w:ascii="Times New Roman" w:eastAsia="Times New Roman" w:hAnsi="Times New Roman" w:cs="Times New Roman"/>
          <w:color w:val="000000"/>
          <w:sz w:val="24"/>
          <w:szCs w:val="24"/>
          <w:lang w:eastAsia="ru-RU"/>
        </w:rPr>
        <w:t>сформированность</w:t>
      </w:r>
      <w:proofErr w:type="spellEnd"/>
      <w:r w:rsidRPr="002E0721">
        <w:rPr>
          <w:rFonts w:ascii="Times New Roman" w:eastAsia="Times New Roman" w:hAnsi="Times New Roman" w:cs="Times New Roman"/>
          <w:color w:val="000000"/>
          <w:sz w:val="24"/>
          <w:szCs w:val="24"/>
          <w:lang w:eastAsia="ru-RU"/>
        </w:rPr>
        <w:t xml:space="preserve"> отдельных знаний и умений; слабо аргументирует выводы и обобщения, допускает ошибки при их формулировке; не использует в качестве доказательства выводы и обобщения из наблюдений, опытов или допускает ошибки при их изложении; даёт нечёткие определения понятий.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Испытывает затруднения в применении знаний, необходимых для решения задач различных типов, практических заданий; при объяснении конкретных явлений на основе теорий и законов; отвечает неполно на вопросы учителя или воспроизводит содержание текста учебника, но недостаточно понимает отдельные положения, имеющие важное значение в этом тексте, допуская одну-две грубые ошибки.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«2»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Не усваивает и не раскрывает основное содержание материала; не знает или не понимает значительную часть программного материала в пределах поставленных вопросов; не делает выводов и обобщений.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Имеет слабо сформированные и неполные знания, не умеет применять их при решении конкретных вопросов, задач, заданий по образцу.</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При ответе на один вопрос допускает более двух грубых ошибок, которые не может исправить даже при помощи учителя.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«1» ставится в случае: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Нет ответа.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Примечание. По окончанию устного ответа учащегося педагогом даётся краткий анализ ответа, объявляется мотивированная отметка, возможно привлечение других учащихся для анализа ответа.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Критерии и нормы оценки знаний и умений обучающихся за практические и лабораторные работы.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«5» ставится, если: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Правильной самостоятельно  определяет цель данных работ; выполняет работу в полном объёме с соблюдением необходимой  ' последовательности проведения опытов, измерений.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2. 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Грамотно, логично описывает ход практических (лабораторных) работ, правильно формулирует выводы; точно и аккуратно выполняет все записи, таблицы, рисунки, чертежи, графики, вычисления.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4. 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«4»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Выполняет практическую (лабораторную)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При оформлении работ допускает неточности в описании хода действий; делает неполные выводы при обобщении.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«3»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Подбирает оборудование, материал, начинает работу с помощью учителя; или в ходе проведения измерений, вычислений, наблюдений допускает ошибки, неточно формулирует выводы, обобщения.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Проводит работу в нерациональных условиях, что приводит к получению результатов с большими погрешностями; или в отчёте допускает в общей сложности не более двух ошибок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4. Допускает грубую ошибку в ходе выполнения работы: в объяснении, в оформлении, в соблюдении правил техники безопасности, которую ученик исправляет по требованию учителя.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«2»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Не определяет самостоятельно цель работы, не может без помощи учителя подготовить соответствующее оборудование; выполняет работу не полностью, и объём выполненной части не позволяет сделать правильные выводы.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Допускает две и более грубые ошибки в ходе работ, которые не может исправить по требованию педагога; или производит измерения, вычисления, наблюдения неверно.</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«1» ставится в случае: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Нет ответа.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за практические работы выставляется всем учащимся. Лабораторные работы оцениваются выборочно (не все учащиеся получают оценки).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Критерии и нормы оценки знаний и умений обучающихся за наблюдением объектов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«5»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Правильно проводит наблюдение по заданию учителя.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Выделяет существенные признаки у наблюдаемого объекта, процесса.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Грамотно, логично оформляет результаты своих наблюдений, делает обобщения, выводы.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«4»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Правильно проводит наблюдение по заданию учителя.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2. Допускает неточности в ходе наблюдений: при выделении существенных признаков у наблюдаемого объекта, процесса называет второстепенные.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Небрежно или неточно оформляет результаты наблюдений.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«3»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Допускает одну-две грубые ошибки или неточности в проведении наблюдений по заданию учителя.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При выделении существенных признаков у наблюдаемого объекта, процесса называет лишь некоторые из них.</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Допускает одну-две грубые ошибки в оформлении результатов, наблюдений и выводов.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«2» ставится, если ученик: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Допускает три-четыре грубые ошибки в проведении наблюдений по заданию учителя.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 Неправильно выделяет признаки наблюдаемого объекта, процесса.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 Допускает три-четыре грубые ошибки в оформлении результатов наблюдений и выводов.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Отметка «1» ставится в случае: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 Нет ответа.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Примечание. Оценки с анализом умений и навыков проводить наблюдения доводятся до сведения учащихся, как правило, на последующем уроке, после сдачи отчёта.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Общая классификация ошибок</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При оценке знаний, умений, навыков следует учитывать все ошибки (грубые и негрубые), недочёты в соответствии с возрастом учащихся.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Грубыми считаются ошибки: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 наименований этих единиц;</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неумение выделить в ответе главное; обобщить результаты изучения;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неумение применить знания для решения задач, объяснения явления;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неумение читать и строить графики, принципиальные схемы;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неумение подготовить установку или лабораторное оборудование, провести опыт, наблюдение, сделать необходимые расчёты или использовать полученные данные для выводов;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неумение пользоваться первоисточниками, учебником, справочником;</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нарушение техники безопасности, небрежное отношение к оборудованию, приборам, материалам.</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 негрубым относятся ошибки: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неточность формулировок, определений, понятий, законов, теорий, вызванная неполнотой охвата основных признаков определяемого понятия или заменой 1 - 3 из этих признаков второстепенными;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ошибки при снятии показаний с измерительных приборов, не связанные с определением цены деления шкалы;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ошибки, вызванные несоблюдением условий проведения опыта, наблюдения, условий работы прибора, оборудования;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ошибки в условных обозначениях на схемах, неточность графика;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нерациональный метод решения задачи, выполнения части практической работы, недостаточно продуманный план устного ответа (нарушение логики изложения, подмена отдельных основных вопросов второстепенными);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нерациональные методы работы со справочной литературой;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неумение решать задачи, выполнять задания в общем виде.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Недочётами являются: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нерациональные приёмы вычислений и преобразований, выполнения опытов, наблюдений, практических заданий;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арифметические ошибки в вычислениях;</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небрежное выполнение записей, чертежей, схем, графиков, таблиц;</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 орфографические и </w:t>
      </w:r>
      <w:proofErr w:type="spellStart"/>
      <w:r w:rsidRPr="002E0721">
        <w:rPr>
          <w:rFonts w:ascii="Times New Roman" w:eastAsia="Times New Roman" w:hAnsi="Times New Roman" w:cs="Times New Roman"/>
          <w:color w:val="000000"/>
          <w:sz w:val="24"/>
          <w:szCs w:val="24"/>
          <w:lang w:eastAsia="ru-RU"/>
        </w:rPr>
        <w:t>пунктационные</w:t>
      </w:r>
      <w:proofErr w:type="spellEnd"/>
      <w:r w:rsidRPr="002E0721">
        <w:rPr>
          <w:rFonts w:ascii="Times New Roman" w:eastAsia="Times New Roman" w:hAnsi="Times New Roman" w:cs="Times New Roman"/>
          <w:color w:val="000000"/>
          <w:sz w:val="24"/>
          <w:szCs w:val="24"/>
          <w:lang w:eastAsia="ru-RU"/>
        </w:rPr>
        <w:t xml:space="preserve"> ошибки.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Планируемые образовательные результаты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i/>
          <w:iCs/>
          <w:color w:val="000000"/>
          <w:sz w:val="24"/>
          <w:szCs w:val="24"/>
          <w:lang w:eastAsia="ru-RU"/>
        </w:rPr>
        <w:t>Личностные результаты:</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Формирование ответственного отношения к обучению;</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формирование познавательных интересов и мотивов, направленных на изучение программ;</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развитие навыков обучения;</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формирование социальных норм и навыков поведения в классе, школе, дома и др.;</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формирование и доброжелательные отношения к мнению другого человека;</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осознание ценности здорового и безопасного образа жизни;</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осознание значения семьи в жизни человека;</w:t>
      </w:r>
    </w:p>
    <w:p w:rsidR="00B92789" w:rsidRPr="002E0721" w:rsidRDefault="00B92789" w:rsidP="002E0721">
      <w:pPr>
        <w:numPr>
          <w:ilvl w:val="0"/>
          <w:numId w:val="2"/>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уважительное отношение к старшим и младшим товарищам.</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2E0721">
        <w:rPr>
          <w:rFonts w:ascii="Times New Roman" w:eastAsia="Times New Roman" w:hAnsi="Times New Roman" w:cs="Times New Roman"/>
          <w:i/>
          <w:iCs/>
          <w:color w:val="000000"/>
          <w:sz w:val="24"/>
          <w:szCs w:val="24"/>
          <w:lang w:eastAsia="ru-RU"/>
        </w:rPr>
        <w:t>Метапредметные</w:t>
      </w:r>
      <w:proofErr w:type="spellEnd"/>
      <w:r w:rsidRPr="002E0721">
        <w:rPr>
          <w:rFonts w:ascii="Times New Roman" w:eastAsia="Times New Roman" w:hAnsi="Times New Roman" w:cs="Times New Roman"/>
          <w:i/>
          <w:iCs/>
          <w:color w:val="000000"/>
          <w:sz w:val="24"/>
          <w:szCs w:val="24"/>
          <w:lang w:eastAsia="ru-RU"/>
        </w:rPr>
        <w:t xml:space="preserve"> результаты:</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Учащиеся должны уметь:</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работать с дополнительными источниками информации;</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давать определения;</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работать с биологическими объектами;</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организовывать свою учебную деятельность;</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планировать свою деятельность под руководством учителя (родителей);</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составлять план работы;</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участвовать в групповой работе (малая группа, класс);</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осуществлять поиск дополнительной информации на бумажных и электронных носителях;</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работать с текстом параграфа и его компонентами;</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составлять план ответа;</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составлять вопросы к тексту, разбивать его на отдельные смысловые части, делать подзаголовки;</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узнавать изучаемые объекты на таблицах;</w:t>
      </w:r>
    </w:p>
    <w:p w:rsidR="00B92789" w:rsidRPr="002E0721" w:rsidRDefault="00B92789" w:rsidP="002E0721">
      <w:pPr>
        <w:numPr>
          <w:ilvl w:val="0"/>
          <w:numId w:val="3"/>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оценивать свой ответ, свою работу, а также работу одноклассников.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i/>
          <w:iCs/>
          <w:color w:val="000000"/>
          <w:sz w:val="24"/>
          <w:szCs w:val="24"/>
          <w:lang w:eastAsia="ru-RU"/>
        </w:rPr>
        <w:t>Предметные результаты: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Учащиеся должны знать:</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суть понятий и терминов: «клетка», «ядро», «мембрана», «оболочка», «пластида», «органоид», «хромо сома», «ткань», «орган», «корень», «стебель», «лист», «почка», «цветок», «плод», «семя», «система органов», «пищеварительная система», «кровеносная система», «дыхательная система», «выделительная система», «опорно-двигательная система», «нервная система», «эндокринная система», «размножение»;</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основные органоиды клетки, ткани растений и животных, органы и системы органов растений и животных;</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что лежит в основе строения всех живых организмов;</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строение частей побега, основных органов и систем органов животных, указывать их значение;</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суть понятий и терминов: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система», «скелет», «движение», «раздражимость», «нервная система», «эндокринная система», «рефлекс», «размножение», «половое размножение», «бесполое размножение», «почкование», «гермафродит», «оплодотворение», «опыление», «рост», «развитие», «прямое развитие», «непрямое развитие»;</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органы и системы, составляющие организмы растения и животного;</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суть понятий и терминов: «среда обитания», «факторы среды», «факторы неживой природы», «факторы живой природы», «пищевые цепи», «пищевые сети», «природное сообщество», «экосистема»;</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как тот или иной фактор среды может влиять на живые организмы;</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характер взаимосвязей между живыми организмами в природном сообществе;</w:t>
      </w:r>
    </w:p>
    <w:p w:rsidR="00B92789" w:rsidRPr="002E0721" w:rsidRDefault="00B92789" w:rsidP="002E0721">
      <w:pPr>
        <w:numPr>
          <w:ilvl w:val="0"/>
          <w:numId w:val="4"/>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структуру природного сообщества.</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Учащиеся должны уметь:</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распознавать и показывать на таблицах основные органоиды клетки, растительные и животные ткани, основные органы и системы органов растений и животных;</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исследовать строение основных органов растения;</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устанавливать основные черты различия в строении растительной и животной клеток;</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устанавливать взаимосвязь между строением побега и его функциями;</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исследовать строение частей побега на натуральных объектах, определять их на таблицах; обосновывать важность взаимосвязи всех органов и систем органов для обеспечения целостности организма;</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определять и показывать на таблице органы и системы, составляющие организмы растений и животных;</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объяснять сущность основных процессов жизнедеятельности организмов;</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обосновывать взаимосвязь процессов жизнедеятельности между собой;</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сравнивать процессы жизнедеятельности различных организмов;</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наблюдать за биологическими процессами, описывать их, делать выводы;</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исследовать строение отдельных органов организмов;</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фиксировать свои наблюдения в виде рисунков, схем, таблиц;</w:t>
      </w:r>
    </w:p>
    <w:p w:rsidR="00B92789" w:rsidRPr="002E0721" w:rsidRDefault="00B92789" w:rsidP="002E0721">
      <w:pPr>
        <w:numPr>
          <w:ilvl w:val="0"/>
          <w:numId w:val="5"/>
        </w:numPr>
        <w:shd w:val="clear" w:color="auto" w:fill="FFFFFF"/>
        <w:spacing w:before="25" w:after="25"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соблюдать правила поведения в кабинете биологии.</w:t>
      </w:r>
    </w:p>
    <w:p w:rsidR="002E0721" w:rsidRDefault="002E0721" w:rsidP="002E0721">
      <w:pPr>
        <w:shd w:val="clear" w:color="auto" w:fill="FFFFFF"/>
        <w:spacing w:after="0" w:line="240" w:lineRule="auto"/>
        <w:ind w:firstLine="284"/>
        <w:jc w:val="center"/>
        <w:rPr>
          <w:rFonts w:ascii="Times New Roman" w:eastAsia="Times New Roman" w:hAnsi="Times New Roman" w:cs="Times New Roman"/>
          <w:b/>
          <w:bCs/>
          <w:color w:val="000000"/>
          <w:sz w:val="24"/>
          <w:szCs w:val="24"/>
          <w:lang w:eastAsia="ru-RU"/>
        </w:rPr>
      </w:pPr>
    </w:p>
    <w:p w:rsidR="00B92789" w:rsidRPr="002E0721" w:rsidRDefault="00B92789" w:rsidP="002E0721">
      <w:pPr>
        <w:shd w:val="clear" w:color="auto" w:fill="FFFFFF"/>
        <w:spacing w:after="0" w:line="240" w:lineRule="auto"/>
        <w:ind w:firstLine="28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lastRenderedPageBreak/>
        <w:t>Содержание учебного предмета</w:t>
      </w:r>
    </w:p>
    <w:p w:rsidR="00B92789" w:rsidRPr="002E0721" w:rsidRDefault="00B92789" w:rsidP="002E0721">
      <w:pPr>
        <w:shd w:val="clear" w:color="auto" w:fill="FFFFFF"/>
        <w:spacing w:after="0" w:line="240" w:lineRule="auto"/>
        <w:ind w:firstLine="28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Биология. Живой организм. 6 класс.</w:t>
      </w:r>
    </w:p>
    <w:p w:rsidR="00B92789" w:rsidRPr="002E0721" w:rsidRDefault="00B92789" w:rsidP="002E0721">
      <w:pPr>
        <w:shd w:val="clear" w:color="auto" w:fill="FFFFFF"/>
        <w:spacing w:after="0" w:line="240" w:lineRule="auto"/>
        <w:ind w:firstLine="28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(35 часов, 1 час в неделю)</w:t>
      </w:r>
    </w:p>
    <w:p w:rsidR="00B92789" w:rsidRPr="002E0721" w:rsidRDefault="00B92789" w:rsidP="002E0721">
      <w:pPr>
        <w:numPr>
          <w:ilvl w:val="0"/>
          <w:numId w:val="6"/>
        </w:numPr>
        <w:shd w:val="clear" w:color="auto" w:fill="FFFFFF"/>
        <w:spacing w:before="100" w:beforeAutospacing="1" w:after="100" w:afterAutospacing="1" w:line="240" w:lineRule="auto"/>
        <w:ind w:left="568" w:firstLine="28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Строение и свойства живых организмов (11 ч)</w:t>
      </w:r>
    </w:p>
    <w:p w:rsidR="00B92789" w:rsidRPr="002E0721" w:rsidRDefault="00B92789" w:rsidP="002E0721">
      <w:pPr>
        <w:numPr>
          <w:ilvl w:val="0"/>
          <w:numId w:val="7"/>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Основные свойства живых организмов (1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Многообразие живых организмов. 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
    <w:p w:rsidR="00B92789" w:rsidRPr="002E0721" w:rsidRDefault="00B92789" w:rsidP="002E0721">
      <w:pPr>
        <w:numPr>
          <w:ilvl w:val="0"/>
          <w:numId w:val="8"/>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Химический состав клеток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Лабораторные и практические работы: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Определение состава семян пшеницы (Л.р. №1).</w:t>
      </w:r>
    </w:p>
    <w:p w:rsidR="00B92789" w:rsidRPr="002E0721" w:rsidRDefault="00B92789" w:rsidP="002E0721">
      <w:pPr>
        <w:numPr>
          <w:ilvl w:val="0"/>
          <w:numId w:val="9"/>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Строение растительной и животной клеток. Клетка - живая система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Клетка - элементарная единица живого. Безъядерные и ядерные клетки. Строение и функции ядра, цитоплазмы и ее органоидов. Хромосомы, их значение. Различия в строении растительной и животной клетки.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Лабораторная работа: Строение клеток живых организмов (Л.р. №2).</w:t>
      </w:r>
    </w:p>
    <w:p w:rsidR="00B92789" w:rsidRPr="002E0721" w:rsidRDefault="00B92789" w:rsidP="002E0721">
      <w:pPr>
        <w:numPr>
          <w:ilvl w:val="0"/>
          <w:numId w:val="10"/>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Деление клетки (1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Деление — важнейшее свойство клеток. Значение деления для роста и развития многоклеточного организма. Два типа деления. Деление — основа размножения организмов. Основные типы деления клеток. Митоз. Основные этапы митоза. Сущность мейоза и его биологическое значение.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Демонстрация Микропрепарат «Митоз». Микропрепараты хромосомного набора человека, животных и растений.</w:t>
      </w:r>
    </w:p>
    <w:p w:rsidR="00B92789" w:rsidRPr="002E0721" w:rsidRDefault="00B92789" w:rsidP="002E0721">
      <w:pPr>
        <w:numPr>
          <w:ilvl w:val="0"/>
          <w:numId w:val="11"/>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Ткани растений и животных (1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Понятие «ткань». Клеточные элементы и межклеточное вещество. Типы тканей растений, их многообразие, значение, особенности строения. Тимы тканей животных организмов, их строение и функции.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Лабораторная работа. Ткани живых организмов (Л.р. №3).</w:t>
      </w:r>
    </w:p>
    <w:p w:rsidR="00B92789" w:rsidRPr="002E0721" w:rsidRDefault="00B92789" w:rsidP="002E0721">
      <w:pPr>
        <w:numPr>
          <w:ilvl w:val="0"/>
          <w:numId w:val="12"/>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lastRenderedPageBreak/>
        <w:t>Органы и системы органов (3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их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размножения.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Лабораторные и практические работы. Распознавание органов у растений и животных (Пр.р.№1).</w:t>
      </w:r>
    </w:p>
    <w:p w:rsidR="00B92789" w:rsidRPr="002E0721" w:rsidRDefault="00B92789" w:rsidP="002E0721">
      <w:pPr>
        <w:numPr>
          <w:ilvl w:val="0"/>
          <w:numId w:val="13"/>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Растения и животные как целостные организмы (1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Взаимосвязь клеток, тканей и органов в организмах. Живые организмы и окружающая среда.</w:t>
      </w:r>
    </w:p>
    <w:p w:rsidR="00B92789" w:rsidRPr="002E0721" w:rsidRDefault="00B92789" w:rsidP="002E0721">
      <w:pPr>
        <w:numPr>
          <w:ilvl w:val="0"/>
          <w:numId w:val="14"/>
        </w:numPr>
        <w:shd w:val="clear" w:color="auto" w:fill="FFFFFF"/>
        <w:spacing w:before="100" w:beforeAutospacing="1" w:after="100" w:afterAutospacing="1" w:line="240" w:lineRule="auto"/>
        <w:ind w:left="426" w:firstLine="28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Жизнедеятельность организма (18 часов)</w:t>
      </w:r>
    </w:p>
    <w:p w:rsidR="00B92789" w:rsidRPr="002E0721" w:rsidRDefault="00B92789" w:rsidP="002E0721">
      <w:pPr>
        <w:numPr>
          <w:ilvl w:val="0"/>
          <w:numId w:val="15"/>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Питание и пищеварение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2E0721">
        <w:rPr>
          <w:rFonts w:ascii="Times New Roman" w:eastAsia="Times New Roman" w:hAnsi="Times New Roman" w:cs="Times New Roman"/>
          <w:color w:val="000000"/>
          <w:sz w:val="24"/>
          <w:szCs w:val="24"/>
          <w:lang w:eastAsia="ru-RU"/>
        </w:rPr>
        <w:t>трупоеды</w:t>
      </w:r>
      <w:proofErr w:type="spellEnd"/>
      <w:r w:rsidRPr="002E0721">
        <w:rPr>
          <w:rFonts w:ascii="Times New Roman" w:eastAsia="Times New Roman" w:hAnsi="Times New Roman" w:cs="Times New Roman"/>
          <w:color w:val="000000"/>
          <w:sz w:val="24"/>
          <w:szCs w:val="24"/>
          <w:lang w:eastAsia="ru-RU"/>
        </w:rPr>
        <w:t>; симбионты, паразиты.</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Пищеварение и его значение. Особенности строения пищеварительных систем животных. Пищеварительные ферменты и их значение.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Демонстрация действия желудочного сока на белок, слюны на крахмал; опыта, доказывающего образование крахмала на свету, поглощение углекислого газа листьями.</w:t>
      </w:r>
    </w:p>
    <w:p w:rsidR="00B92789" w:rsidRPr="002E0721" w:rsidRDefault="00B92789" w:rsidP="002E0721">
      <w:pPr>
        <w:numPr>
          <w:ilvl w:val="0"/>
          <w:numId w:val="16"/>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Дыхание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Значение дыхания. Роль кислорода в процессе расщепления органических веществ и освобождении энергии. Дыхание растений. Роль устьиц и чечевичек в процессе дыхания растений. Дыхание животных. Органы дыхания животных организмов.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Демонстрация опытов, иллюстрирующих дыхание прорастающих семян, дыхание корней; обнаружение углекислого газа в выдыхаемом воздухе.</w:t>
      </w:r>
    </w:p>
    <w:p w:rsidR="00B92789" w:rsidRPr="002E0721" w:rsidRDefault="00B92789" w:rsidP="002E0721">
      <w:pPr>
        <w:numPr>
          <w:ilvl w:val="0"/>
          <w:numId w:val="17"/>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Передвижение веществ в организме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Особенности переноса веществ в организмах животных. Кровеносная система, ее строение, функции. </w:t>
      </w:r>
      <w:proofErr w:type="spellStart"/>
      <w:r w:rsidRPr="002E0721">
        <w:rPr>
          <w:rFonts w:ascii="Times New Roman" w:eastAsia="Times New Roman" w:hAnsi="Times New Roman" w:cs="Times New Roman"/>
          <w:color w:val="000000"/>
          <w:sz w:val="24"/>
          <w:szCs w:val="24"/>
          <w:lang w:eastAsia="ru-RU"/>
        </w:rPr>
        <w:t>Гемолимфа</w:t>
      </w:r>
      <w:proofErr w:type="spellEnd"/>
      <w:r w:rsidRPr="002E0721">
        <w:rPr>
          <w:rFonts w:ascii="Times New Roman" w:eastAsia="Times New Roman" w:hAnsi="Times New Roman" w:cs="Times New Roman"/>
          <w:color w:val="000000"/>
          <w:sz w:val="24"/>
          <w:szCs w:val="24"/>
          <w:lang w:eastAsia="ru-RU"/>
        </w:rPr>
        <w:t>, кровь и составные части (плазма, клетки крови).</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Лабораторная работа.  Передвижение воды и минеральных веществ по стеблю (Л.р. №4).</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Демонстрация опыта, иллюстрирующего пути передвижения органических веществ по стеблю.</w:t>
      </w:r>
    </w:p>
    <w:p w:rsidR="00B92789" w:rsidRPr="002E0721" w:rsidRDefault="00B92789" w:rsidP="002E0721">
      <w:pPr>
        <w:numPr>
          <w:ilvl w:val="0"/>
          <w:numId w:val="18"/>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Выделение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Роль выделения в процессе жизнедеятельности организмов. Продукты выделения у </w:t>
      </w:r>
      <w:proofErr w:type="gramStart"/>
      <w:r w:rsidRPr="002E0721">
        <w:rPr>
          <w:rFonts w:ascii="Times New Roman" w:eastAsia="Times New Roman" w:hAnsi="Times New Roman" w:cs="Times New Roman"/>
          <w:color w:val="000000"/>
          <w:sz w:val="24"/>
          <w:szCs w:val="24"/>
          <w:lang w:eastAsia="ru-RU"/>
        </w:rPr>
        <w:t>растении</w:t>
      </w:r>
      <w:proofErr w:type="gramEnd"/>
      <w:r w:rsidRPr="002E0721">
        <w:rPr>
          <w:rFonts w:ascii="Times New Roman" w:eastAsia="Times New Roman" w:hAnsi="Times New Roman" w:cs="Times New Roman"/>
          <w:color w:val="000000"/>
          <w:sz w:val="24"/>
          <w:szCs w:val="24"/>
          <w:lang w:eastAsia="ru-RU"/>
        </w:rPr>
        <w:t xml:space="preserve"> и животных. Выделение у растений. Выделение у животных. Основные выделительные системы у животных. Обмен веществ и энергии.</w:t>
      </w:r>
    </w:p>
    <w:p w:rsidR="00B92789" w:rsidRPr="002E0721" w:rsidRDefault="00B92789" w:rsidP="002E0721">
      <w:pPr>
        <w:numPr>
          <w:ilvl w:val="0"/>
          <w:numId w:val="19"/>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Опорные системы. (1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Значение опорных систем в жизни организмов. Опорные системы растений. Опорные системы животных.</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Лабораторная работа. Разнообразие опорных систем животных (Л.р. №5).</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Демонстрация скелетов млекопитающих, распилов костей, раковин моллюсков, коллекций насекомых.</w:t>
      </w:r>
    </w:p>
    <w:p w:rsidR="00B92789" w:rsidRPr="002E0721" w:rsidRDefault="00B92789" w:rsidP="002E0721">
      <w:pPr>
        <w:numPr>
          <w:ilvl w:val="0"/>
          <w:numId w:val="20"/>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Движение (2ч)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Движение - важнейшая особенность животных организмов. Значение двигательной активности. Механизмы, обеспечивающие движение живых организмов. Движение одноклеточных и многоклеточных животных. Двигательные реакции растений.</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Лабораторная работа. Движение инфузории-туфельки. Передвижение дождевого червя (Л.р. №6).</w:t>
      </w:r>
    </w:p>
    <w:p w:rsidR="00B92789" w:rsidRPr="002E0721" w:rsidRDefault="00B92789" w:rsidP="002E0721">
      <w:pPr>
        <w:numPr>
          <w:ilvl w:val="0"/>
          <w:numId w:val="21"/>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Регуляция процессов жизнедеятельности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Жизнедеятельность организма и ее связь с окружающей средой. Регуляция процессов жизнедеятельности организмов. Раздражимость. Нервная система, особенности строения. Основные типы нервных систем. Рефлекс, инстинкт.</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Демонстрация микропрепаратов нервной ткани, коленного и мигательного рефлексов, моделей нервных систем, органов чувств растений, выращенных после обработки ростовыми веществами.</w:t>
      </w:r>
    </w:p>
    <w:p w:rsidR="00B92789" w:rsidRPr="002E0721" w:rsidRDefault="00B92789" w:rsidP="002E0721">
      <w:pPr>
        <w:numPr>
          <w:ilvl w:val="0"/>
          <w:numId w:val="22"/>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Размножение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Биологическое значение размножения. Виды размножения.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Размножение растений семенами. Цветок как орган полового размножения; соцветия. Опыление, двойное оплодотворение. Образование плодов и семян.</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Лабораторные и практические работы: Вегетативное размножение комнатных растений (Пр.р. №2).</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Демонстрация способов размножения растений, разнообразия и строения соцветий.</w:t>
      </w:r>
    </w:p>
    <w:p w:rsidR="002E0721" w:rsidRPr="002E0721" w:rsidRDefault="002E0721" w:rsidP="002E0721">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B92789" w:rsidRPr="002E0721" w:rsidRDefault="00B92789" w:rsidP="002E0721">
      <w:pPr>
        <w:numPr>
          <w:ilvl w:val="0"/>
          <w:numId w:val="23"/>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lastRenderedPageBreak/>
        <w:t>Рост и развитие (2 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Лабораторные и практические работы. Прямое и непрямое развитие насекомых (Л.р. №7).</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Демонстрация способов распространения плодов и семян.</w:t>
      </w:r>
    </w:p>
    <w:p w:rsidR="00B92789" w:rsidRPr="002E0721" w:rsidRDefault="00B92789" w:rsidP="002E0721">
      <w:pPr>
        <w:numPr>
          <w:ilvl w:val="0"/>
          <w:numId w:val="24"/>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Организм как единое целое (1ч)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Взаимосвязь клеток, тканей и органов в организме. Регуляторная деятельность нервной и гуморальной систем. Организм функционирует как единое целое. Организм - биологическая система.</w:t>
      </w:r>
    </w:p>
    <w:p w:rsidR="00B92789" w:rsidRPr="002E0721" w:rsidRDefault="00B92789" w:rsidP="002E0721">
      <w:pPr>
        <w:numPr>
          <w:ilvl w:val="0"/>
          <w:numId w:val="25"/>
        </w:numPr>
        <w:shd w:val="clear" w:color="auto" w:fill="FFFFFF"/>
        <w:spacing w:before="100" w:beforeAutospacing="1" w:after="100" w:afterAutospacing="1" w:line="240" w:lineRule="auto"/>
        <w:ind w:left="0" w:firstLine="28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Организм и среда (2ч)</w:t>
      </w:r>
    </w:p>
    <w:p w:rsidR="00B92789" w:rsidRPr="002E0721" w:rsidRDefault="00B92789" w:rsidP="002E0721">
      <w:pPr>
        <w:numPr>
          <w:ilvl w:val="0"/>
          <w:numId w:val="26"/>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Среда обитания. Факторы среды. (1ч)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Среда обитания. Факторы среды. Влияние факторов неживой природы (температура, влажность, свет) на живые организмы. Взаимосвязи живых организмов.</w:t>
      </w:r>
    </w:p>
    <w:p w:rsidR="00B92789" w:rsidRPr="002E0721" w:rsidRDefault="00B92789" w:rsidP="002E0721">
      <w:pPr>
        <w:numPr>
          <w:ilvl w:val="0"/>
          <w:numId w:val="27"/>
        </w:numPr>
        <w:shd w:val="clear" w:color="auto" w:fill="FFFFFF"/>
        <w:spacing w:before="100" w:beforeAutospacing="1" w:after="100" w:afterAutospacing="1" w:line="240" w:lineRule="auto"/>
        <w:ind w:left="0"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Природные сообщества (1ч)</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Природное сообщество и экосистема. Структура и связи в природном сообществе. Цепи питания.</w:t>
      </w:r>
    </w:p>
    <w:p w:rsidR="00B92789" w:rsidRPr="002E0721" w:rsidRDefault="00B92789" w:rsidP="002E0721">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Демонстрация коллекций, иллюстрирующих экологические взаимосвязи живых организмов.</w:t>
      </w:r>
    </w:p>
    <w:p w:rsidR="00B92789" w:rsidRPr="002E0721" w:rsidRDefault="00B92789" w:rsidP="002E0721">
      <w:pPr>
        <w:shd w:val="clear" w:color="auto" w:fill="FFFFFF"/>
        <w:spacing w:after="0" w:line="240" w:lineRule="auto"/>
        <w:ind w:left="720" w:firstLine="284"/>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Резервное время: 4 ч.</w:t>
      </w:r>
    </w:p>
    <w:p w:rsidR="00B92789" w:rsidRPr="00B92789" w:rsidRDefault="00B92789" w:rsidP="00B92789">
      <w:pPr>
        <w:shd w:val="clear" w:color="auto" w:fill="FFFFFF"/>
        <w:spacing w:after="0" w:line="240" w:lineRule="auto"/>
        <w:jc w:val="center"/>
        <w:rPr>
          <w:rFonts w:ascii="Arial" w:eastAsia="Times New Roman" w:hAnsi="Arial" w:cs="Arial"/>
          <w:color w:val="000000"/>
          <w:lang w:eastAsia="ru-RU"/>
        </w:rPr>
      </w:pPr>
      <w:r w:rsidRPr="00B92789">
        <w:rPr>
          <w:rFonts w:ascii="Times New Roman" w:eastAsia="Times New Roman" w:hAnsi="Times New Roman" w:cs="Times New Roman"/>
          <w:b/>
          <w:bCs/>
          <w:color w:val="000000"/>
          <w:sz w:val="24"/>
          <w:szCs w:val="24"/>
          <w:lang w:eastAsia="ru-RU"/>
        </w:rPr>
        <w:t>Календарно-тематическое планирование</w:t>
      </w:r>
    </w:p>
    <w:tbl>
      <w:tblPr>
        <w:tblW w:w="14509" w:type="dxa"/>
        <w:shd w:val="clear" w:color="auto" w:fill="FFFFFF"/>
        <w:tblCellMar>
          <w:top w:w="15" w:type="dxa"/>
          <w:left w:w="15" w:type="dxa"/>
          <w:bottom w:w="15" w:type="dxa"/>
          <w:right w:w="15" w:type="dxa"/>
        </w:tblCellMar>
        <w:tblLook w:val="04A0"/>
      </w:tblPr>
      <w:tblGrid>
        <w:gridCol w:w="984"/>
        <w:gridCol w:w="2266"/>
        <w:gridCol w:w="1417"/>
        <w:gridCol w:w="5506"/>
        <w:gridCol w:w="2551"/>
        <w:gridCol w:w="1774"/>
        <w:gridCol w:w="11"/>
      </w:tblGrid>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28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урока</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Наименование разделов</w:t>
            </w:r>
          </w:p>
          <w:p w:rsidR="00B92789" w:rsidRPr="002E0721" w:rsidRDefault="00B92789" w:rsidP="00B92789">
            <w:pPr>
              <w:spacing w:after="0" w:line="0" w:lineRule="atLeast"/>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и тем уроков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Количество часов</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Основные виды и формы учебной деятельности обучающихся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Дата проведения урока</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Корректировка</w:t>
            </w:r>
          </w:p>
        </w:tc>
      </w:tr>
      <w:tr w:rsidR="00B92789" w:rsidRPr="00B92789" w:rsidTr="002E0721">
        <w:tc>
          <w:tcPr>
            <w:tcW w:w="14509"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Раздел 1. Строение и свойства живых организмов (11 часов)</w:t>
            </w: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Основные свойства</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живых организмов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Выделяют основные признаки живого,</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называют основные отличия живого от</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неживого. Описывают основные</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функции живых организмов</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Химический состав</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клеток</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AB642A"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Называют основные элементы и группы веществ, входящих в состав клетки.</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Сравнивают химический состав тел</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живой и неживой природы. Объясняют</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роль органических и неорганических</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веществ в жизни живых организмов.</w:t>
            </w:r>
          </w:p>
          <w:p w:rsidR="00B92789" w:rsidRDefault="00B92789" w:rsidP="00B92789">
            <w:pPr>
              <w:spacing w:after="0" w:line="0" w:lineRule="atLeast"/>
              <w:rPr>
                <w:rFonts w:ascii="Times New Roman" w:eastAsia="Times New Roman" w:hAnsi="Times New Roman" w:cs="Times New Roman"/>
                <w:color w:val="000000"/>
                <w:sz w:val="24"/>
                <w:szCs w:val="24"/>
                <w:lang w:eastAsia="ru-RU"/>
              </w:rPr>
            </w:pPr>
          </w:p>
          <w:p w:rsidR="00AB642A" w:rsidRPr="002E0721" w:rsidRDefault="00AB642A" w:rsidP="00B92789">
            <w:pPr>
              <w:spacing w:after="0" w:line="0" w:lineRule="atLeast"/>
              <w:rPr>
                <w:rFonts w:ascii="Times New Roman" w:eastAsia="Times New Roman" w:hAnsi="Times New Roman" w:cs="Times New Roman"/>
                <w:color w:val="000000"/>
                <w:sz w:val="24"/>
                <w:szCs w:val="24"/>
                <w:lang w:eastAsia="ru-RU"/>
              </w:rPr>
            </w:pP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AB642A"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 Определение состава семян пшеницы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Анализируют объект</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выделяя существенные и несущественные признаки. Ставят учебную задачу на основе соотнесения того</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что уже известно и усвоено , и того , что еще не известно. </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4</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Строение </w:t>
            </w:r>
            <w:proofErr w:type="spellStart"/>
            <w:r w:rsidRPr="002E0721">
              <w:rPr>
                <w:rFonts w:ascii="Times New Roman" w:eastAsia="Times New Roman" w:hAnsi="Times New Roman" w:cs="Times New Roman"/>
                <w:color w:val="000000"/>
                <w:sz w:val="24"/>
                <w:szCs w:val="24"/>
                <w:lang w:eastAsia="ru-RU"/>
              </w:rPr>
              <w:t>раститель</w:t>
            </w:r>
            <w:proofErr w:type="spellEnd"/>
          </w:p>
          <w:p w:rsidR="00B92789" w:rsidRPr="002E0721" w:rsidRDefault="00AB642A"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ной </w:t>
            </w:r>
          </w:p>
          <w:p w:rsidR="00B92789" w:rsidRPr="002E0721" w:rsidRDefault="00AB642A"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клетки.</w:t>
            </w:r>
            <w:proofErr w:type="gramStart"/>
            <w:r>
              <w:rPr>
                <w:rFonts w:ascii="Times New Roman" w:eastAsia="Times New Roman" w:hAnsi="Times New Roman" w:cs="Times New Roman"/>
                <w:color w:val="000000"/>
                <w:sz w:val="24"/>
                <w:szCs w:val="24"/>
                <w:lang w:eastAsia="ru-RU"/>
              </w:rPr>
              <w:t xml:space="preserve"> </w:t>
            </w:r>
            <w:r w:rsidR="00B92789" w:rsidRPr="002E0721">
              <w:rPr>
                <w:rFonts w:ascii="Times New Roman" w:eastAsia="Times New Roman" w:hAnsi="Times New Roman" w:cs="Times New Roman"/>
                <w:color w:val="000000"/>
                <w:sz w:val="24"/>
                <w:szCs w:val="24"/>
                <w:lang w:eastAsia="ru-RU"/>
              </w:rPr>
              <w:t>.</w:t>
            </w:r>
            <w:proofErr w:type="gramEnd"/>
            <w:r w:rsidR="00B92789" w:rsidRPr="002E0721">
              <w:rPr>
                <w:rFonts w:ascii="Times New Roman" w:eastAsia="Times New Roman" w:hAnsi="Times New Roman" w:cs="Times New Roman"/>
                <w:color w:val="000000"/>
                <w:sz w:val="24"/>
                <w:szCs w:val="24"/>
                <w:lang w:eastAsia="ru-RU"/>
              </w:rPr>
              <w:t xml:space="preserve"> Клетка -</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живая система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2</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Выделяют основные признаки строения клетки. Называют основные</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органоиды клетки и описывают их</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функции. Различают на таблицах</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и микропрепаратах органоиды</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клетки. Лабораторная работа №2: «Строение клеток живых организмов»</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AB642A"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Строение животной клетки. Урок открытия нового знания.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0" w:lineRule="atLeast"/>
              <w:ind w:firstLine="32"/>
              <w:jc w:val="center"/>
              <w:rPr>
                <w:rFonts w:ascii="Times New Roman" w:eastAsia="Times New Roman" w:hAnsi="Times New Roman" w:cs="Times New Roman"/>
                <w:color w:val="000000"/>
                <w:sz w:val="24"/>
                <w:szCs w:val="24"/>
                <w:lang w:eastAsia="ru-RU"/>
              </w:rPr>
            </w:pP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Объясняют роль органических и не органических </w:t>
            </w:r>
            <w:proofErr w:type="spellStart"/>
            <w:proofErr w:type="gramStart"/>
            <w:r>
              <w:rPr>
                <w:rFonts w:ascii="Times New Roman" w:eastAsia="Times New Roman" w:hAnsi="Times New Roman" w:cs="Times New Roman"/>
                <w:color w:val="000000"/>
                <w:sz w:val="24"/>
                <w:szCs w:val="24"/>
                <w:lang w:eastAsia="ru-RU"/>
              </w:rPr>
              <w:t>в-в</w:t>
            </w:r>
            <w:proofErr w:type="spellEnd"/>
            <w:proofErr w:type="gramEnd"/>
            <w:r>
              <w:rPr>
                <w:rFonts w:ascii="Times New Roman" w:eastAsia="Times New Roman" w:hAnsi="Times New Roman" w:cs="Times New Roman"/>
                <w:color w:val="000000"/>
                <w:sz w:val="24"/>
                <w:szCs w:val="24"/>
                <w:lang w:eastAsia="ru-RU"/>
              </w:rPr>
              <w:t xml:space="preserve"> </w:t>
            </w:r>
            <w:r w:rsidR="00F07C76">
              <w:rPr>
                <w:rFonts w:ascii="Times New Roman" w:eastAsia="Times New Roman" w:hAnsi="Times New Roman" w:cs="Times New Roman"/>
                <w:color w:val="000000"/>
                <w:sz w:val="24"/>
                <w:szCs w:val="24"/>
                <w:lang w:eastAsia="ru-RU"/>
              </w:rPr>
              <w:t xml:space="preserve"> входящих в состав клеток. Ставят учебную задачу на основе соотнесения того</w:t>
            </w:r>
            <w:proofErr w:type="gramStart"/>
            <w:r w:rsidR="00F07C76">
              <w:rPr>
                <w:rFonts w:ascii="Times New Roman" w:eastAsia="Times New Roman" w:hAnsi="Times New Roman" w:cs="Times New Roman"/>
                <w:color w:val="000000"/>
                <w:sz w:val="24"/>
                <w:szCs w:val="24"/>
                <w:lang w:eastAsia="ru-RU"/>
              </w:rPr>
              <w:t xml:space="preserve"> ,</w:t>
            </w:r>
            <w:proofErr w:type="gramEnd"/>
            <w:r w:rsidR="00F07C76">
              <w:rPr>
                <w:rFonts w:ascii="Times New Roman" w:eastAsia="Times New Roman" w:hAnsi="Times New Roman" w:cs="Times New Roman"/>
                <w:color w:val="000000"/>
                <w:sz w:val="24"/>
                <w:szCs w:val="24"/>
                <w:lang w:eastAsia="ru-RU"/>
              </w:rPr>
              <w:t xml:space="preserve"> что уже известно и усвоено, и того , что еще не известно.</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B642A" w:rsidRPr="002E0721" w:rsidRDefault="00AB642A"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6</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Деление клетки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Определяют понятия «митоз», «мейоз». Характеризуют и сравнивают процессы митоза и мейоза. Обосновывают</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биологическое значение деления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7</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Ткани растений и</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животных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Определяют понятие «ткань». Распознают основные группы клеток. Устанавливают связь между строением и</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функциями клеток тканей. Характеризуют основные функции тканей. Описывают и сравнивают строение различных групп тканей. Лабораторная работа №3: «Ткани живых организмов»</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F07C76"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0" w:lineRule="atLeast"/>
              <w:ind w:firstLine="34"/>
              <w:jc w:val="both"/>
              <w:rPr>
                <w:rFonts w:ascii="Times New Roman" w:eastAsia="Times New Roman" w:hAnsi="Times New Roman" w:cs="Times New Roman"/>
                <w:color w:val="000000"/>
                <w:sz w:val="24"/>
                <w:szCs w:val="24"/>
                <w:lang w:eastAsia="ru-RU"/>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F07C76">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0" w:lineRule="atLeast"/>
              <w:ind w:firstLine="32"/>
              <w:jc w:val="center"/>
              <w:rPr>
                <w:rFonts w:ascii="Times New Roman" w:eastAsia="Times New Roman" w:hAnsi="Times New Roman" w:cs="Times New Roman"/>
                <w:color w:val="000000"/>
                <w:sz w:val="24"/>
                <w:szCs w:val="24"/>
                <w:lang w:eastAsia="ru-RU"/>
              </w:rPr>
            </w:pP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000000"/>
                <w:sz w:val="24"/>
                <w:szCs w:val="24"/>
                <w:lang w:eastAsia="ru-RU"/>
              </w:rPr>
            </w:pP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8</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F07C76">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Органы </w:t>
            </w:r>
            <w:r w:rsidR="00F07C76">
              <w:rPr>
                <w:rFonts w:ascii="Times New Roman" w:eastAsia="Times New Roman" w:hAnsi="Times New Roman" w:cs="Times New Roman"/>
                <w:color w:val="000000"/>
                <w:sz w:val="24"/>
                <w:szCs w:val="24"/>
                <w:lang w:eastAsia="ru-RU"/>
              </w:rPr>
              <w:t>цветкового растения</w:t>
            </w:r>
            <w:proofErr w:type="gramStart"/>
            <w:r w:rsidR="00F07C76">
              <w:rPr>
                <w:rFonts w:ascii="Times New Roman" w:eastAsia="Times New Roman" w:hAnsi="Times New Roman" w:cs="Times New Roman"/>
                <w:color w:val="000000"/>
                <w:sz w:val="24"/>
                <w:szCs w:val="24"/>
                <w:lang w:eastAsia="ru-RU"/>
              </w:rPr>
              <w:t xml:space="preserve"> .</w:t>
            </w:r>
            <w:proofErr w:type="gramEnd"/>
            <w:r w:rsidR="00F07C76">
              <w:rPr>
                <w:rFonts w:ascii="Times New Roman" w:eastAsia="Times New Roman" w:hAnsi="Times New Roman" w:cs="Times New Roman"/>
                <w:color w:val="000000"/>
                <w:sz w:val="24"/>
                <w:szCs w:val="24"/>
                <w:lang w:eastAsia="ru-RU"/>
              </w:rPr>
              <w:t xml:space="preserve"> Корень, Побег, Стебель.</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F07C76"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Определяют понятие «орган». Называют части побега. Характеризуют строение и функции органов растения.</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Устанавливают связь между строением и </w:t>
            </w:r>
            <w:r w:rsidRPr="002E0721">
              <w:rPr>
                <w:rFonts w:ascii="Times New Roman" w:eastAsia="Times New Roman" w:hAnsi="Times New Roman" w:cs="Times New Roman"/>
                <w:color w:val="000000"/>
                <w:sz w:val="24"/>
                <w:szCs w:val="24"/>
                <w:lang w:eastAsia="ru-RU"/>
              </w:rPr>
              <w:lastRenderedPageBreak/>
              <w:t>функциями органов.</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Описывают основные системы органов</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животных и называют составляющие</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их органы. Обосновывают важное значение взаимосвязи систем органов</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 организме.</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F07C76"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Лист, Цветок, плоды, Семя.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Устанавливают взаимосвязь между клетками</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тканями , органами организмов. Приводят примеры в растительном и животном мире, доказывающие что организм – это единое целое</w:t>
            </w:r>
            <w:proofErr w:type="gramStart"/>
            <w:r>
              <w:rPr>
                <w:rFonts w:ascii="Times New Roman" w:eastAsia="Times New Roman" w:hAnsi="Times New Roman" w:cs="Times New Roman"/>
                <w:color w:val="000000"/>
                <w:sz w:val="24"/>
                <w:szCs w:val="24"/>
                <w:lang w:eastAsia="ru-RU"/>
              </w:rPr>
              <w:t xml:space="preserve"> .</w:t>
            </w:r>
            <w:proofErr w:type="gramEnd"/>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666666"/>
                <w:sz w:val="24"/>
                <w:szCs w:val="24"/>
                <w:lang w:eastAsia="ru-RU"/>
              </w:rPr>
            </w:pPr>
          </w:p>
        </w:tc>
      </w:tr>
      <w:tr w:rsidR="00F07C76"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Органы и системы органов животных.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0" w:lineRule="atLeast"/>
              <w:ind w:firstLine="32"/>
              <w:jc w:val="center"/>
              <w:rPr>
                <w:rFonts w:ascii="Times New Roman" w:eastAsia="Times New Roman" w:hAnsi="Times New Roman" w:cs="Times New Roman"/>
                <w:color w:val="000000"/>
                <w:sz w:val="24"/>
                <w:szCs w:val="24"/>
                <w:lang w:eastAsia="ru-RU"/>
              </w:rPr>
            </w:pP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Описывают основные </w:t>
            </w:r>
            <w:r w:rsidR="005A5D90">
              <w:rPr>
                <w:rFonts w:ascii="Times New Roman" w:eastAsia="Times New Roman" w:hAnsi="Times New Roman" w:cs="Times New Roman"/>
                <w:color w:val="000000"/>
                <w:sz w:val="24"/>
                <w:szCs w:val="24"/>
                <w:lang w:eastAsia="ru-RU"/>
              </w:rPr>
              <w:t>системы органов животных и называют составляющие их органы</w:t>
            </w:r>
            <w:proofErr w:type="gramStart"/>
            <w:r w:rsidR="005A5D90">
              <w:rPr>
                <w:rFonts w:ascii="Times New Roman" w:eastAsia="Times New Roman" w:hAnsi="Times New Roman" w:cs="Times New Roman"/>
                <w:color w:val="000000"/>
                <w:sz w:val="24"/>
                <w:szCs w:val="24"/>
                <w:lang w:eastAsia="ru-RU"/>
              </w:rPr>
              <w:t xml:space="preserve"> .</w:t>
            </w:r>
            <w:proofErr w:type="gramEnd"/>
            <w:r w:rsidR="005A5D90">
              <w:rPr>
                <w:rFonts w:ascii="Times New Roman" w:eastAsia="Times New Roman" w:hAnsi="Times New Roman" w:cs="Times New Roman"/>
                <w:color w:val="000000"/>
                <w:sz w:val="24"/>
                <w:szCs w:val="24"/>
                <w:lang w:eastAsia="ru-RU"/>
              </w:rPr>
              <w:t>Составляют целое из частей , самостоятельно достраивая и восполняя недостающие компоненты. Учатся устанавливать  и сравнивать разные точки зрения, прежде чем принимать решение и делать выбор.</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07C76" w:rsidRPr="002E0721" w:rsidRDefault="00F07C76"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11</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Растения и животные как целостные</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организмы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Устанавливают взаимосвязь между</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клетками, тканями, органами в организме. Приводят примеры в растительном и животном мире, доказывающие,</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что организм-это единое целое. Практическая работа №1: «Распознавание органов у растений и животных»</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c>
          <w:tcPr>
            <w:tcW w:w="14509"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Раздел 2.  Жизнедеятельность организмов (18 часов)</w:t>
            </w: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5A5D90"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B92789" w:rsidRPr="002E0721">
              <w:rPr>
                <w:rFonts w:ascii="Times New Roman" w:eastAsia="Times New Roman" w:hAnsi="Times New Roman" w:cs="Times New Roman"/>
                <w:color w:val="000000"/>
                <w:sz w:val="24"/>
                <w:szCs w:val="24"/>
                <w:lang w:eastAsia="ru-RU"/>
              </w:rPr>
              <w:t xml:space="preserve"> </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Питание</w:t>
            </w:r>
            <w:r w:rsidR="005A5D90">
              <w:rPr>
                <w:rFonts w:ascii="Times New Roman" w:eastAsia="Times New Roman" w:hAnsi="Times New Roman" w:cs="Times New Roman"/>
                <w:color w:val="000000"/>
                <w:sz w:val="24"/>
                <w:szCs w:val="24"/>
                <w:lang w:eastAsia="ru-RU"/>
              </w:rPr>
              <w:t>. Особенности питания растительного организма.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5A5D90"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Определяют понятия «питание», «пищеварение». Особенности питания растений. Раскрывают сущность воздушного и почвенного питания растений. Обосновывают биологическую роль</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зелёных растений в природе.</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Определяют тип питания животных.</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Характеризуют основные отделы пищеварительной системы животных.</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5A5D90"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A5D90" w:rsidRPr="002E0721" w:rsidRDefault="005A5D90"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A5D90" w:rsidRPr="002E0721" w:rsidRDefault="005A5D90" w:rsidP="00B92789">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питания животных.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A5D90" w:rsidRPr="002E0721" w:rsidRDefault="005A5D90"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A5D90" w:rsidRPr="002E0721" w:rsidRDefault="005A5D90" w:rsidP="005A5D90">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Определяют тип питания животных.</w:t>
            </w:r>
          </w:p>
          <w:p w:rsidR="005A5D90" w:rsidRPr="002E0721" w:rsidRDefault="005A5D90" w:rsidP="005A5D90">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Характеризуют основные отделы пищеварительной системы животных</w:t>
            </w:r>
            <w:r>
              <w:rPr>
                <w:rFonts w:ascii="Times New Roman" w:eastAsia="Times New Roman" w:hAnsi="Times New Roman" w:cs="Times New Roman"/>
                <w:color w:val="000000"/>
                <w:sz w:val="24"/>
                <w:szCs w:val="24"/>
                <w:lang w:eastAsia="ru-RU"/>
              </w:rPr>
              <w:t>. Умеют заменять термины определениями</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Адекватно </w:t>
            </w:r>
            <w:r>
              <w:rPr>
                <w:rFonts w:ascii="Times New Roman" w:eastAsia="Times New Roman" w:hAnsi="Times New Roman" w:cs="Times New Roman"/>
                <w:color w:val="000000"/>
                <w:sz w:val="24"/>
                <w:szCs w:val="24"/>
                <w:lang w:eastAsia="ru-RU"/>
              </w:rPr>
              <w:lastRenderedPageBreak/>
              <w:t>используют речевые средства для дискуссии и аргументации своей позиции</w:t>
            </w:r>
            <w:r w:rsidR="00015818">
              <w:rPr>
                <w:rFonts w:ascii="Times New Roman" w:eastAsia="Times New Roman" w:hAnsi="Times New Roman" w:cs="Times New Roman"/>
                <w:color w:val="000000"/>
                <w:sz w:val="24"/>
                <w:szCs w:val="24"/>
                <w:lang w:eastAsia="ru-RU"/>
              </w:rPr>
              <w:t>.</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A5D90" w:rsidRPr="002E0721" w:rsidRDefault="005A5D90"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A5D90" w:rsidRPr="002E0721" w:rsidRDefault="005A5D90"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015818"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14</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Дыхание</w:t>
            </w:r>
            <w:r w:rsidR="00015818">
              <w:rPr>
                <w:rFonts w:ascii="Times New Roman" w:eastAsia="Times New Roman" w:hAnsi="Times New Roman" w:cs="Times New Roman"/>
                <w:color w:val="000000"/>
                <w:sz w:val="24"/>
                <w:szCs w:val="24"/>
                <w:lang w:eastAsia="ru-RU"/>
              </w:rPr>
              <w:t xml:space="preserve"> растений.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015818"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015818"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ость процесса дыхания. Определяют сущность процесса дыхания. Сравнивают процессы фотосинтеза и дыхания. Называют органы, участвующие в процессе дыхания. Характеризуют типы дыхания у животных. Приводят примеры животных и называют их тип питания. Определяют </w:t>
            </w:r>
            <w:proofErr w:type="spellStart"/>
            <w:r w:rsidRPr="002E0721">
              <w:rPr>
                <w:rFonts w:ascii="Times New Roman" w:eastAsia="Times New Roman" w:hAnsi="Times New Roman" w:cs="Times New Roman"/>
                <w:color w:val="000000"/>
                <w:sz w:val="24"/>
                <w:szCs w:val="24"/>
                <w:lang w:eastAsia="ru-RU"/>
              </w:rPr>
              <w:t>сущн</w:t>
            </w:r>
            <w:proofErr w:type="spellEnd"/>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bookmarkStart w:id="0" w:name="_GoBack"/>
            <w:bookmarkEnd w:id="0"/>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015818"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Дыхание животных.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Default="00015818" w:rsidP="00B92789">
            <w:pPr>
              <w:spacing w:after="0" w:line="240" w:lineRule="auto"/>
              <w:rPr>
                <w:rFonts w:ascii="Times New Roman" w:eastAsia="Times New Roman" w:hAnsi="Times New Roman" w:cs="Times New Roman"/>
                <w:color w:val="000000"/>
                <w:sz w:val="24"/>
                <w:szCs w:val="24"/>
                <w:lang w:eastAsia="ru-RU"/>
              </w:rPr>
            </w:pPr>
          </w:p>
          <w:p w:rsidR="00015818"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Определяют сущность процесса дыхания. </w:t>
            </w:r>
          </w:p>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Называют органы, участвующие в процессе дыхания. Характеризуют типы дыхания у животных. Приводят примеры животных и называют их тип питания. Определяют сущн</w:t>
            </w:r>
            <w:r>
              <w:rPr>
                <w:rFonts w:ascii="Times New Roman" w:eastAsia="Times New Roman" w:hAnsi="Times New Roman" w:cs="Times New Roman"/>
                <w:color w:val="000000"/>
                <w:sz w:val="24"/>
                <w:szCs w:val="24"/>
                <w:lang w:eastAsia="ru-RU"/>
              </w:rPr>
              <w:t>ость дыхания.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015818"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Передвижение</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веществ в </w:t>
            </w:r>
            <w:r w:rsidR="00015818">
              <w:rPr>
                <w:rFonts w:ascii="Times New Roman" w:eastAsia="Times New Roman" w:hAnsi="Times New Roman" w:cs="Times New Roman"/>
                <w:color w:val="000000"/>
                <w:sz w:val="24"/>
                <w:szCs w:val="24"/>
                <w:lang w:eastAsia="ru-RU"/>
              </w:rPr>
              <w:t xml:space="preserve">растительном </w:t>
            </w:r>
            <w:r w:rsidRPr="002E0721">
              <w:rPr>
                <w:rFonts w:ascii="Times New Roman" w:eastAsia="Times New Roman" w:hAnsi="Times New Roman" w:cs="Times New Roman"/>
                <w:color w:val="000000"/>
                <w:sz w:val="24"/>
                <w:szCs w:val="24"/>
                <w:lang w:eastAsia="ru-RU"/>
              </w:rPr>
              <w:t>организме</w:t>
            </w:r>
            <w:r w:rsidR="00015818">
              <w:rPr>
                <w:rFonts w:ascii="Times New Roman" w:eastAsia="Times New Roman" w:hAnsi="Times New Roman" w:cs="Times New Roman"/>
                <w:color w:val="000000"/>
                <w:sz w:val="24"/>
                <w:szCs w:val="24"/>
                <w:lang w:eastAsia="ru-RU"/>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015818"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Называют и описывают </w:t>
            </w:r>
            <w:proofErr w:type="gramStart"/>
            <w:r w:rsidRPr="002E0721">
              <w:rPr>
                <w:rFonts w:ascii="Times New Roman" w:eastAsia="Times New Roman" w:hAnsi="Times New Roman" w:cs="Times New Roman"/>
                <w:color w:val="000000"/>
                <w:sz w:val="24"/>
                <w:szCs w:val="24"/>
                <w:lang w:eastAsia="ru-RU"/>
              </w:rPr>
              <w:t>проводящие</w:t>
            </w:r>
            <w:proofErr w:type="gramEnd"/>
          </w:p>
          <w:p w:rsidR="00015818" w:rsidRDefault="00B92789"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системы растений и животных. Называют части проводящей системы растений</w:t>
            </w:r>
          </w:p>
          <w:p w:rsidR="00B92789" w:rsidRPr="002E0721" w:rsidRDefault="00B92789"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кровообращения. Лабораторная работа №4: «Передвижение воды и минеральных веществ по стеблю»</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015818"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Передвижение </w:t>
            </w:r>
            <w:proofErr w:type="gramStart"/>
            <w:r>
              <w:rPr>
                <w:rFonts w:ascii="Times New Roman" w:eastAsia="Times New Roman" w:hAnsi="Times New Roman" w:cs="Times New Roman"/>
                <w:color w:val="000000"/>
                <w:sz w:val="24"/>
                <w:szCs w:val="24"/>
                <w:lang w:eastAsia="ru-RU"/>
              </w:rPr>
              <w:t>органических</w:t>
            </w:r>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в-в</w:t>
            </w:r>
            <w:proofErr w:type="spellEnd"/>
            <w:r>
              <w:rPr>
                <w:rFonts w:ascii="Times New Roman" w:eastAsia="Times New Roman" w:hAnsi="Times New Roman" w:cs="Times New Roman"/>
                <w:color w:val="000000"/>
                <w:sz w:val="24"/>
                <w:szCs w:val="24"/>
                <w:lang w:eastAsia="ru-RU"/>
              </w:rPr>
              <w:t xml:space="preserve">  в животном организме.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0" w:lineRule="atLeast"/>
              <w:ind w:firstLine="32"/>
              <w:jc w:val="center"/>
              <w:rPr>
                <w:rFonts w:ascii="Times New Roman" w:eastAsia="Times New Roman" w:hAnsi="Times New Roman" w:cs="Times New Roman"/>
                <w:color w:val="000000"/>
                <w:sz w:val="24"/>
                <w:szCs w:val="24"/>
                <w:lang w:eastAsia="ru-RU"/>
              </w:rPr>
            </w:pP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Раскрывают роль кровеносной системы у животных организмов. Характеризуют процесс кровообращения у млекопитающих. Устанавливают взаимосвязь кровеносной системы </w:t>
            </w:r>
            <w:proofErr w:type="gramStart"/>
            <w:r w:rsidRPr="002E0721">
              <w:rPr>
                <w:rFonts w:ascii="Times New Roman" w:eastAsia="Times New Roman" w:hAnsi="Times New Roman" w:cs="Times New Roman"/>
                <w:color w:val="000000"/>
                <w:sz w:val="24"/>
                <w:szCs w:val="24"/>
                <w:lang w:eastAsia="ru-RU"/>
              </w:rPr>
              <w:t>с</w:t>
            </w:r>
            <w:proofErr w:type="gramEnd"/>
          </w:p>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дыхательной системой и органами</w:t>
            </w:r>
          </w:p>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кровообращения. Лабораторная работа №4:</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015818"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18 </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Default="00B92789"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Выделение. </w:t>
            </w:r>
          </w:p>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015818"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Отмечают существенные признаки процесса выделения. Выявляют особенности выделения у растений. Определяют значение выделения в жизни живых организмов. Приводят примеры выделительных систем животных. Устанавливают взаимосвязь между системами органов организма в процессе обмена</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веществ. Приводят доказательства того, что обмен веществ - важнейший</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признак живого.</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015818"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19</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Обмен</w:t>
            </w:r>
          </w:p>
          <w:p w:rsidR="00015818" w:rsidRPr="002E0721" w:rsidRDefault="00015818" w:rsidP="00015818">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веществ и энергии</w:t>
            </w:r>
            <w:r>
              <w:rPr>
                <w:rFonts w:ascii="Times New Roman" w:eastAsia="Times New Roman" w:hAnsi="Times New Roman" w:cs="Times New Roman"/>
                <w:color w:val="000000"/>
                <w:sz w:val="24"/>
                <w:szCs w:val="24"/>
                <w:lang w:eastAsia="ru-RU"/>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0" w:lineRule="atLeast"/>
              <w:ind w:firstLine="32"/>
              <w:jc w:val="center"/>
              <w:rPr>
                <w:rFonts w:ascii="Times New Roman" w:eastAsia="Times New Roman" w:hAnsi="Times New Roman" w:cs="Times New Roman"/>
                <w:color w:val="000000"/>
                <w:sz w:val="24"/>
                <w:szCs w:val="24"/>
                <w:lang w:eastAsia="ru-RU"/>
              </w:rPr>
            </w:pP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Устанавливают взаимосвязь между системами органов организма в процессе обмена</w:t>
            </w:r>
          </w:p>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веществ. Приводят доказательства того, что обмен веществ - важнейший</w:t>
            </w:r>
          </w:p>
          <w:p w:rsidR="00015818" w:rsidRPr="002E0721" w:rsidRDefault="00015818" w:rsidP="00015818">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признак живого.</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818" w:rsidRPr="002E0721" w:rsidRDefault="00015818"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20 </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Опорные системы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Характеризуют строение опорных систем растений и животных. Объясняют значение опорных систем для живых организмов. Выявляют признаки опорных систем, указывающие на взаимосвязь их строения с выполняемыми функциями.</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Лабораторная работа №5: «Разнообразие опорных систем животных»</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Движение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Называют и характеризуют способы</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движения животных. Приводят примеры. Объясняют роль движения в жизни живых организмов. Сравнивают способы движения между собой. Устанавливают взаимосвязь между средой обитания и способами передвижения организма. Приводят доказательства наличия двигательной активности у растений. Лабораторная работа №6: «Движение инфузории-туфельки. Передвижение дождевого червя»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B2912"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Движение многоклеточных животных.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B2912">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Называют и характеризуют способы</w:t>
            </w:r>
          </w:p>
          <w:p w:rsidR="00BB2912" w:rsidRPr="002E0721" w:rsidRDefault="00BB2912" w:rsidP="00BB2912">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движения животных. Приводят примеры. Объясняют роль движения в жизни живых организмов. Сравнивают способы движения между собой. Устанавливают взаимосвязь между средой обитания и способами передвижения организма. Приводят доказательства наличия двигательной активности у растений. Лабораторная работа №6: «Движение инфузории-туфельки. Передвижение дождевого червя»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23 </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Регуляция </w:t>
            </w:r>
            <w:r w:rsidRPr="002E0721">
              <w:rPr>
                <w:rFonts w:ascii="Times New Roman" w:eastAsia="Times New Roman" w:hAnsi="Times New Roman" w:cs="Times New Roman"/>
                <w:color w:val="000000"/>
                <w:sz w:val="24"/>
                <w:szCs w:val="24"/>
                <w:lang w:eastAsia="ru-RU"/>
              </w:rPr>
              <w:lastRenderedPageBreak/>
              <w:t>процессов жизнедеятельности</w:t>
            </w:r>
            <w:r w:rsidR="00BB2912">
              <w:rPr>
                <w:rFonts w:ascii="Times New Roman" w:eastAsia="Times New Roman" w:hAnsi="Times New Roman" w:cs="Times New Roman"/>
                <w:color w:val="000000"/>
                <w:sz w:val="24"/>
                <w:szCs w:val="24"/>
                <w:lang w:eastAsia="ru-RU"/>
              </w:rPr>
              <w:t xml:space="preserve"> организмов.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Называют части регуляторных систем.</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lastRenderedPageBreak/>
              <w:t>Сравнивают нервную и эндокринную</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системы, объясняют их роль в регуляции процессов жизнедеятельности организмов. Объясняют рефлекторный характер деятельности нервной системы. Приводят примеры проявления реакций растений на изменения</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 окружающей среде</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B2912"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24</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Нервная система.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B2912">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Объясняют рефлекторный характер деятельности нервной системы. Приводят примеры проявления реакций растений на изменения</w:t>
            </w:r>
          </w:p>
          <w:p w:rsidR="00BB2912" w:rsidRPr="002E0721" w:rsidRDefault="00BB2912" w:rsidP="00BB2912">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 окружающей среде</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Бесполое р</w:t>
            </w:r>
            <w:r w:rsidR="00B92789" w:rsidRPr="002E0721">
              <w:rPr>
                <w:rFonts w:ascii="Times New Roman" w:eastAsia="Times New Roman" w:hAnsi="Times New Roman" w:cs="Times New Roman"/>
                <w:color w:val="000000"/>
                <w:sz w:val="24"/>
                <w:szCs w:val="24"/>
                <w:lang w:eastAsia="ru-RU"/>
              </w:rPr>
              <w:t>азмножение</w:t>
            </w:r>
            <w:r>
              <w:rPr>
                <w:rFonts w:ascii="Times New Roman" w:eastAsia="Times New Roman" w:hAnsi="Times New Roman" w:cs="Times New Roman"/>
                <w:color w:val="000000"/>
                <w:sz w:val="24"/>
                <w:szCs w:val="24"/>
                <w:lang w:eastAsia="ru-RU"/>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Характеризуют роль размножения </w:t>
            </w:r>
            <w:proofErr w:type="gramStart"/>
            <w:r w:rsidRPr="002E0721">
              <w:rPr>
                <w:rFonts w:ascii="Times New Roman" w:eastAsia="Times New Roman" w:hAnsi="Times New Roman" w:cs="Times New Roman"/>
                <w:color w:val="000000"/>
                <w:sz w:val="24"/>
                <w:szCs w:val="24"/>
                <w:lang w:eastAsia="ru-RU"/>
              </w:rPr>
              <w:t>в</w:t>
            </w:r>
            <w:proofErr w:type="gramEnd"/>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жизни живых организмов. Выявляют</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особенности бесполого и полового</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размножения. Определяют преимущества полового размножения перед бесполым. Называют и описывают части цветка, указывают их значение. Делают выводы о биологическом значении цветков, плодов и семян. Практическая работа №2: «Вегетативное размножение комнатных растений»</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B2912"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Половое размножение.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B2912">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Характеризуют роль размножения </w:t>
            </w:r>
            <w:proofErr w:type="gramStart"/>
            <w:r w:rsidRPr="002E0721">
              <w:rPr>
                <w:rFonts w:ascii="Times New Roman" w:eastAsia="Times New Roman" w:hAnsi="Times New Roman" w:cs="Times New Roman"/>
                <w:color w:val="000000"/>
                <w:sz w:val="24"/>
                <w:szCs w:val="24"/>
                <w:lang w:eastAsia="ru-RU"/>
              </w:rPr>
              <w:t>в</w:t>
            </w:r>
            <w:proofErr w:type="gramEnd"/>
          </w:p>
          <w:p w:rsidR="00BB2912" w:rsidRPr="002E0721" w:rsidRDefault="00BB2912" w:rsidP="00BB2912">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жизни живых организмов. Выявляют</w:t>
            </w:r>
          </w:p>
          <w:p w:rsidR="00BB2912" w:rsidRPr="002E0721" w:rsidRDefault="00BB2912" w:rsidP="00BB2912">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особенности бесполого и полового</w:t>
            </w:r>
          </w:p>
          <w:p w:rsidR="00BB2912" w:rsidRPr="002E0721" w:rsidRDefault="00BB2912" w:rsidP="00BB2912">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 xml:space="preserve">размножения. Определяют преимущества полового размножения перед </w:t>
            </w:r>
            <w:proofErr w:type="gramStart"/>
            <w:r w:rsidRPr="002E0721">
              <w:rPr>
                <w:rFonts w:ascii="Times New Roman" w:eastAsia="Times New Roman" w:hAnsi="Times New Roman" w:cs="Times New Roman"/>
                <w:color w:val="000000"/>
                <w:sz w:val="24"/>
                <w:szCs w:val="24"/>
                <w:lang w:eastAsia="ru-RU"/>
              </w:rPr>
              <w:t>бесполым</w:t>
            </w:r>
            <w:proofErr w:type="gramEnd"/>
            <w:r w:rsidRPr="002E0721">
              <w:rPr>
                <w:rFonts w:ascii="Times New Roman" w:eastAsia="Times New Roman" w:hAnsi="Times New Roman" w:cs="Times New Roman"/>
                <w:color w:val="000000"/>
                <w:sz w:val="24"/>
                <w:szCs w:val="24"/>
                <w:lang w:eastAsia="ru-RU"/>
              </w:rPr>
              <w:t>. Называют и описывают части цветка, указывают их значение. Делают выводы о биологическом значении цветков, плодов и семян. Практическая работа №2</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Рост и развитие</w:t>
            </w:r>
            <w:r w:rsidR="00BB2912">
              <w:rPr>
                <w:rFonts w:ascii="Times New Roman" w:eastAsia="Times New Roman" w:hAnsi="Times New Roman" w:cs="Times New Roman"/>
                <w:color w:val="000000"/>
                <w:sz w:val="24"/>
                <w:szCs w:val="24"/>
                <w:lang w:eastAsia="ru-RU"/>
              </w:rPr>
              <w:t xml:space="preserve"> растений.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B2912" w:rsidP="00B92789">
            <w:pPr>
              <w:spacing w:after="0" w:line="0" w:lineRule="atLeast"/>
              <w:ind w:firstLine="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Описывают особенности роста и развития растения. Характеризуют этапы индивидуального развития растений. Раскрывают особенности развития животных. Сравнивают прямое и непрямое развитие животных. Проводят наблюдения за ростом и развитием организмов. Лабораторная работа № 7: «Прямое и непрямое развитие насекомых».</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B2912"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28</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1272A0" w:rsidP="00B92789">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Рост и раз</w:t>
            </w:r>
            <w:r w:rsidR="00BB2912">
              <w:rPr>
                <w:rFonts w:ascii="Times New Roman" w:eastAsia="Times New Roman" w:hAnsi="Times New Roman" w:cs="Times New Roman"/>
                <w:color w:val="000000"/>
                <w:sz w:val="24"/>
                <w:szCs w:val="24"/>
                <w:lang w:eastAsia="ru-RU"/>
              </w:rPr>
              <w:t>вит</w:t>
            </w:r>
            <w:r>
              <w:rPr>
                <w:rFonts w:ascii="Times New Roman" w:eastAsia="Times New Roman" w:hAnsi="Times New Roman" w:cs="Times New Roman"/>
                <w:color w:val="000000"/>
                <w:sz w:val="24"/>
                <w:szCs w:val="24"/>
                <w:lang w:eastAsia="ru-RU"/>
              </w:rPr>
              <w:t>и</w:t>
            </w:r>
            <w:r w:rsidR="00BB2912">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 xml:space="preserve"> животных.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0" w:lineRule="atLeast"/>
              <w:ind w:firstLine="32"/>
              <w:jc w:val="center"/>
              <w:rPr>
                <w:rFonts w:ascii="Times New Roman" w:eastAsia="Times New Roman" w:hAnsi="Times New Roman" w:cs="Times New Roman"/>
                <w:color w:val="000000"/>
                <w:sz w:val="24"/>
                <w:szCs w:val="24"/>
                <w:lang w:eastAsia="ru-RU"/>
              </w:rPr>
            </w:pP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1272A0"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Раскрывают особенности развития животных. Сравнивают прямое и непрямое развитие животных. Проводят наблюдения за ростом и развитием организмов. Лабораторная работа № 7: «Прямое и непрямое развитие насекомых».</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2912" w:rsidRPr="002E0721" w:rsidRDefault="00BB2912"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1272A0"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29 </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Организм как единое целое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Называют единицы строения живых</w:t>
            </w:r>
          </w:p>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организмов (клеток, тканей, органов).</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Выявляют взаимосвязь между особенностями строения клеток, тканей, органов и их функциями.</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c>
          <w:tcPr>
            <w:tcW w:w="14509"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b/>
                <w:bCs/>
                <w:color w:val="000000"/>
                <w:sz w:val="24"/>
                <w:szCs w:val="24"/>
                <w:lang w:eastAsia="ru-RU"/>
              </w:rPr>
              <w:t>Раздел 3 Раздел 3. Организм и среда. (2 часа)</w:t>
            </w: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1272A0"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30 </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Среда обитания.</w:t>
            </w:r>
          </w:p>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Факторы среды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Характеризуют и сравнивают основные факторы экологической среды. Называют основные факторы экологической среды. Объясняют особенности приспособленности организмов к различным средам обитания. Приводят примеры приспособленности организмов к своей среде обитания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1272A0" w:rsidP="00B92789">
            <w:pPr>
              <w:spacing w:after="0" w:line="0" w:lineRule="atLeast"/>
              <w:ind w:firstLine="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31 </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Природные сообщества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1</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Называют основные группы организмов в экосистеме, описывают их роль в экосистеме. Составляют простейшие цепи питания. Прогнозируют последствия изменений в среде обитания на живые организмы.</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r w:rsidR="00B92789" w:rsidRPr="00B92789" w:rsidTr="002E0721">
        <w:trPr>
          <w:gridAfter w:val="1"/>
          <w:wAfter w:w="11" w:type="dxa"/>
        </w:trPr>
        <w:tc>
          <w:tcPr>
            <w:tcW w:w="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4"/>
              <w:jc w:val="both"/>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32-35</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Исследовательский проект</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0" w:lineRule="atLeast"/>
              <w:ind w:firstLine="32"/>
              <w:jc w:val="center"/>
              <w:rPr>
                <w:rFonts w:ascii="Times New Roman" w:eastAsia="Times New Roman" w:hAnsi="Times New Roman" w:cs="Times New Roman"/>
                <w:color w:val="000000"/>
                <w:sz w:val="24"/>
                <w:szCs w:val="24"/>
                <w:lang w:eastAsia="ru-RU"/>
              </w:rPr>
            </w:pPr>
            <w:r w:rsidRPr="002E0721">
              <w:rPr>
                <w:rFonts w:ascii="Times New Roman" w:eastAsia="Times New Roman" w:hAnsi="Times New Roman" w:cs="Times New Roman"/>
                <w:color w:val="000000"/>
                <w:sz w:val="24"/>
                <w:szCs w:val="24"/>
                <w:lang w:eastAsia="ru-RU"/>
              </w:rPr>
              <w:t>4</w:t>
            </w:r>
          </w:p>
        </w:tc>
        <w:tc>
          <w:tcPr>
            <w:tcW w:w="5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2789" w:rsidRPr="002E0721" w:rsidRDefault="00B92789" w:rsidP="00B92789">
            <w:pPr>
              <w:spacing w:after="0" w:line="240" w:lineRule="auto"/>
              <w:rPr>
                <w:rFonts w:ascii="Times New Roman" w:eastAsia="Times New Roman" w:hAnsi="Times New Roman" w:cs="Times New Roman"/>
                <w:color w:val="666666"/>
                <w:sz w:val="24"/>
                <w:szCs w:val="24"/>
                <w:lang w:eastAsia="ru-RU"/>
              </w:rPr>
            </w:pPr>
          </w:p>
        </w:tc>
      </w:tr>
    </w:tbl>
    <w:p w:rsidR="00B92789" w:rsidRPr="00B92789" w:rsidRDefault="00B92789" w:rsidP="00B92789">
      <w:pPr>
        <w:shd w:val="clear" w:color="auto" w:fill="FFFFFF"/>
        <w:spacing w:after="0" w:line="240" w:lineRule="auto"/>
        <w:jc w:val="center"/>
        <w:rPr>
          <w:rFonts w:ascii="Arial" w:eastAsia="Times New Roman" w:hAnsi="Arial" w:cs="Arial"/>
          <w:color w:val="000000"/>
          <w:lang w:eastAsia="ru-RU"/>
        </w:rPr>
      </w:pPr>
      <w:r w:rsidRPr="00B92789">
        <w:rPr>
          <w:rFonts w:ascii="Times New Roman" w:eastAsia="Times New Roman" w:hAnsi="Times New Roman" w:cs="Times New Roman"/>
          <w:b/>
          <w:bCs/>
          <w:color w:val="000000"/>
          <w:sz w:val="24"/>
          <w:szCs w:val="24"/>
          <w:lang w:eastAsia="ru-RU"/>
        </w:rPr>
        <w:t xml:space="preserve">Перечень </w:t>
      </w:r>
      <w:proofErr w:type="spellStart"/>
      <w:r w:rsidRPr="00B92789">
        <w:rPr>
          <w:rFonts w:ascii="Times New Roman" w:eastAsia="Times New Roman" w:hAnsi="Times New Roman" w:cs="Times New Roman"/>
          <w:b/>
          <w:bCs/>
          <w:color w:val="000000"/>
          <w:sz w:val="24"/>
          <w:szCs w:val="24"/>
          <w:lang w:eastAsia="ru-RU"/>
        </w:rPr>
        <w:t>учебно</w:t>
      </w:r>
      <w:proofErr w:type="spellEnd"/>
      <w:r w:rsidRPr="00B92789">
        <w:rPr>
          <w:rFonts w:ascii="Times New Roman" w:eastAsia="Times New Roman" w:hAnsi="Times New Roman" w:cs="Times New Roman"/>
          <w:b/>
          <w:bCs/>
          <w:color w:val="000000"/>
          <w:sz w:val="24"/>
          <w:szCs w:val="24"/>
          <w:lang w:eastAsia="ru-RU"/>
        </w:rPr>
        <w:t xml:space="preserve"> - методического</w:t>
      </w:r>
    </w:p>
    <w:p w:rsidR="00B92789" w:rsidRPr="00B92789" w:rsidRDefault="00B92789" w:rsidP="00B92789">
      <w:pPr>
        <w:shd w:val="clear" w:color="auto" w:fill="FFFFFF"/>
        <w:spacing w:after="0" w:line="240" w:lineRule="auto"/>
        <w:jc w:val="center"/>
        <w:rPr>
          <w:rFonts w:ascii="Arial" w:eastAsia="Times New Roman" w:hAnsi="Arial" w:cs="Arial"/>
          <w:color w:val="000000"/>
          <w:lang w:eastAsia="ru-RU"/>
        </w:rPr>
      </w:pPr>
      <w:r w:rsidRPr="00B92789">
        <w:rPr>
          <w:rFonts w:ascii="Times New Roman" w:eastAsia="Times New Roman" w:hAnsi="Times New Roman" w:cs="Times New Roman"/>
          <w:b/>
          <w:bCs/>
          <w:color w:val="000000"/>
          <w:sz w:val="24"/>
          <w:szCs w:val="24"/>
          <w:lang w:eastAsia="ru-RU"/>
        </w:rPr>
        <w:t>и материально - технического обеспечения</w:t>
      </w:r>
    </w:p>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1. </w:t>
      </w:r>
      <w:r w:rsidRPr="00B92789">
        <w:rPr>
          <w:rFonts w:ascii="Times New Roman" w:eastAsia="Times New Roman" w:hAnsi="Times New Roman" w:cs="Times New Roman"/>
          <w:b/>
          <w:bCs/>
          <w:color w:val="000000"/>
          <w:sz w:val="24"/>
          <w:szCs w:val="24"/>
          <w:lang w:eastAsia="ru-RU"/>
        </w:rPr>
        <w:t>Учебно-методическое обеспечение учебного процесса</w:t>
      </w:r>
      <w:r w:rsidRPr="00B92789">
        <w:rPr>
          <w:rFonts w:ascii="Times New Roman" w:eastAsia="Times New Roman" w:hAnsi="Times New Roman" w:cs="Times New Roman"/>
          <w:color w:val="000000"/>
          <w:sz w:val="24"/>
          <w:szCs w:val="24"/>
          <w:lang w:eastAsia="ru-RU"/>
        </w:rPr>
        <w:t> предусматривает использование УМК (учебно-методических комплексов) «Сфера жизни» по биологии:</w:t>
      </w:r>
    </w:p>
    <w:p w:rsidR="00B92789" w:rsidRPr="00B92789" w:rsidRDefault="00B92789" w:rsidP="00B92789">
      <w:pPr>
        <w:numPr>
          <w:ilvl w:val="0"/>
          <w:numId w:val="28"/>
        </w:numPr>
        <w:shd w:val="clear" w:color="auto" w:fill="FFFFFF"/>
        <w:spacing w:before="25" w:after="25"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Плешаков А.А., Сонин Н.И. Биология. Живой организм. 6 класс: учебник. – М.: Дрофа, любое издание.</w:t>
      </w:r>
    </w:p>
    <w:p w:rsidR="00B92789" w:rsidRPr="00B92789" w:rsidRDefault="00B92789" w:rsidP="00B92789">
      <w:pPr>
        <w:numPr>
          <w:ilvl w:val="0"/>
          <w:numId w:val="28"/>
        </w:numPr>
        <w:shd w:val="clear" w:color="auto" w:fill="FFFFFF"/>
        <w:spacing w:before="25" w:after="25"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Сонин Н.И. Биология. Живой организм. 6 класс: рабочая тетрадь. – М.: Дрофа, любое издание.</w:t>
      </w:r>
    </w:p>
    <w:p w:rsidR="00B92789" w:rsidRPr="00B92789" w:rsidRDefault="00B92789" w:rsidP="00B92789">
      <w:pPr>
        <w:numPr>
          <w:ilvl w:val="0"/>
          <w:numId w:val="28"/>
        </w:numPr>
        <w:shd w:val="clear" w:color="auto" w:fill="FFFFFF"/>
        <w:spacing w:before="25" w:after="25" w:line="240" w:lineRule="auto"/>
        <w:jc w:val="both"/>
        <w:rPr>
          <w:rFonts w:ascii="Arial" w:eastAsia="Times New Roman" w:hAnsi="Arial" w:cs="Arial"/>
          <w:color w:val="000000"/>
          <w:lang w:eastAsia="ru-RU"/>
        </w:rPr>
      </w:pPr>
      <w:proofErr w:type="spellStart"/>
      <w:r w:rsidRPr="00B92789">
        <w:rPr>
          <w:rFonts w:ascii="Times New Roman" w:eastAsia="Times New Roman" w:hAnsi="Times New Roman" w:cs="Times New Roman"/>
          <w:color w:val="000000"/>
          <w:sz w:val="24"/>
          <w:szCs w:val="24"/>
          <w:lang w:eastAsia="ru-RU"/>
        </w:rPr>
        <w:t>Акперова</w:t>
      </w:r>
      <w:proofErr w:type="spellEnd"/>
      <w:r w:rsidRPr="00B92789">
        <w:rPr>
          <w:rFonts w:ascii="Times New Roman" w:eastAsia="Times New Roman" w:hAnsi="Times New Roman" w:cs="Times New Roman"/>
          <w:color w:val="000000"/>
          <w:sz w:val="24"/>
          <w:szCs w:val="24"/>
          <w:lang w:eastAsia="ru-RU"/>
        </w:rPr>
        <w:t xml:space="preserve"> И.А., </w:t>
      </w:r>
      <w:proofErr w:type="spellStart"/>
      <w:r w:rsidRPr="00B92789">
        <w:rPr>
          <w:rFonts w:ascii="Times New Roman" w:eastAsia="Times New Roman" w:hAnsi="Times New Roman" w:cs="Times New Roman"/>
          <w:color w:val="000000"/>
          <w:sz w:val="24"/>
          <w:szCs w:val="24"/>
          <w:lang w:eastAsia="ru-RU"/>
        </w:rPr>
        <w:t>Сысолятина</w:t>
      </w:r>
      <w:proofErr w:type="spellEnd"/>
      <w:r w:rsidRPr="00B92789">
        <w:rPr>
          <w:rFonts w:ascii="Times New Roman" w:eastAsia="Times New Roman" w:hAnsi="Times New Roman" w:cs="Times New Roman"/>
          <w:color w:val="000000"/>
          <w:sz w:val="24"/>
          <w:szCs w:val="24"/>
          <w:lang w:eastAsia="ru-RU"/>
        </w:rPr>
        <w:t xml:space="preserve"> Н.Б., Сонин Н.И., Биология. Живой организм. 6 класс: тетрадь для лабораторных работ и самостоятельных наблюдений. – М. Дрофа, любое издание.</w:t>
      </w:r>
    </w:p>
    <w:tbl>
      <w:tblPr>
        <w:tblW w:w="0" w:type="auto"/>
        <w:tblInd w:w="-108" w:type="dxa"/>
        <w:shd w:val="clear" w:color="auto" w:fill="FFFFFF"/>
        <w:tblCellMar>
          <w:top w:w="15" w:type="dxa"/>
          <w:left w:w="15" w:type="dxa"/>
          <w:bottom w:w="15" w:type="dxa"/>
          <w:right w:w="15" w:type="dxa"/>
        </w:tblCellMar>
        <w:tblLook w:val="04A0"/>
      </w:tblPr>
      <w:tblGrid>
        <w:gridCol w:w="9572"/>
      </w:tblGrid>
      <w:tr w:rsidR="00B92789" w:rsidRPr="00B92789" w:rsidTr="00B92789">
        <w:tc>
          <w:tcPr>
            <w:tcW w:w="957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B92789" w:rsidRPr="00B92789" w:rsidRDefault="00B92789" w:rsidP="00B92789">
            <w:pPr>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2. </w:t>
            </w:r>
            <w:r w:rsidRPr="00B92789">
              <w:rPr>
                <w:rFonts w:ascii="Times New Roman" w:eastAsia="Times New Roman" w:hAnsi="Times New Roman" w:cs="Times New Roman"/>
                <w:b/>
                <w:bCs/>
                <w:color w:val="000000"/>
                <w:sz w:val="24"/>
                <w:szCs w:val="24"/>
                <w:lang w:eastAsia="ru-RU"/>
              </w:rPr>
              <w:t>Оборудование и приборы:</w:t>
            </w:r>
          </w:p>
          <w:p w:rsidR="00B92789" w:rsidRPr="00B92789" w:rsidRDefault="00B92789" w:rsidP="00B92789">
            <w:pPr>
              <w:numPr>
                <w:ilvl w:val="0"/>
                <w:numId w:val="29"/>
              </w:numPr>
              <w:spacing w:before="25" w:after="25"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Компьютер, экран, проектор;</w:t>
            </w:r>
          </w:p>
          <w:p w:rsidR="00B92789" w:rsidRPr="00B92789" w:rsidRDefault="00B92789" w:rsidP="00B92789">
            <w:pPr>
              <w:numPr>
                <w:ilvl w:val="0"/>
                <w:numId w:val="29"/>
              </w:numPr>
              <w:spacing w:before="25" w:after="25" w:line="0" w:lineRule="atLeast"/>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Целевой набор ЦОР в составе УМК для поддержки работы учителя с использованием диалога с классом при обучении и ИКТ на компакт-дисках.</w:t>
            </w:r>
          </w:p>
        </w:tc>
      </w:tr>
    </w:tbl>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lastRenderedPageBreak/>
        <w:t>3. </w:t>
      </w:r>
      <w:r w:rsidRPr="00B92789">
        <w:rPr>
          <w:rFonts w:ascii="Times New Roman" w:eastAsia="Times New Roman" w:hAnsi="Times New Roman" w:cs="Times New Roman"/>
          <w:b/>
          <w:bCs/>
          <w:color w:val="000000"/>
          <w:sz w:val="24"/>
          <w:szCs w:val="24"/>
          <w:lang w:eastAsia="ru-RU"/>
        </w:rPr>
        <w:t>Натуральные объекты</w:t>
      </w:r>
      <w:r w:rsidRPr="00B92789">
        <w:rPr>
          <w:rFonts w:ascii="Times New Roman" w:eastAsia="Times New Roman" w:hAnsi="Times New Roman" w:cs="Times New Roman"/>
          <w:color w:val="000000"/>
          <w:sz w:val="24"/>
          <w:szCs w:val="24"/>
          <w:lang w:eastAsia="ru-RU"/>
        </w:rPr>
        <w:t>: живые растения, гербарии  растений, муляжи грибов, коллекции насекомых, чучела птиц и животных, модели  цветков.</w:t>
      </w:r>
    </w:p>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4. </w:t>
      </w:r>
      <w:r w:rsidRPr="00B92789">
        <w:rPr>
          <w:rFonts w:ascii="Times New Roman" w:eastAsia="Times New Roman" w:hAnsi="Times New Roman" w:cs="Times New Roman"/>
          <w:b/>
          <w:bCs/>
          <w:color w:val="000000"/>
          <w:sz w:val="24"/>
          <w:szCs w:val="24"/>
          <w:lang w:eastAsia="ru-RU"/>
        </w:rPr>
        <w:t>Учебно-практическое и учебно-лабораторное оборудование</w:t>
      </w:r>
      <w:r w:rsidRPr="00B92789">
        <w:rPr>
          <w:rFonts w:ascii="Times New Roman" w:eastAsia="Times New Roman" w:hAnsi="Times New Roman" w:cs="Times New Roman"/>
          <w:color w:val="000000"/>
          <w:sz w:val="24"/>
          <w:szCs w:val="24"/>
          <w:lang w:eastAsia="ru-RU"/>
        </w:rPr>
        <w:t>:</w:t>
      </w:r>
    </w:p>
    <w:p w:rsidR="00B92789" w:rsidRPr="00B92789" w:rsidRDefault="00B92789" w:rsidP="00B92789">
      <w:pPr>
        <w:numPr>
          <w:ilvl w:val="0"/>
          <w:numId w:val="30"/>
        </w:numPr>
        <w:shd w:val="clear" w:color="auto" w:fill="FFFFFF"/>
        <w:spacing w:before="25" w:after="25"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Увеличительные приборы, измерительные приборы, лабораторное оборудование.</w:t>
      </w:r>
    </w:p>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5. </w:t>
      </w:r>
      <w:r w:rsidRPr="00B92789">
        <w:rPr>
          <w:rFonts w:ascii="Times New Roman" w:eastAsia="Times New Roman" w:hAnsi="Times New Roman" w:cs="Times New Roman"/>
          <w:b/>
          <w:bCs/>
          <w:color w:val="000000"/>
          <w:sz w:val="24"/>
          <w:szCs w:val="24"/>
          <w:lang w:eastAsia="ru-RU"/>
        </w:rPr>
        <w:t>Демонстрационные таблицы</w:t>
      </w:r>
      <w:r w:rsidRPr="00B92789">
        <w:rPr>
          <w:rFonts w:ascii="Times New Roman" w:eastAsia="Times New Roman" w:hAnsi="Times New Roman" w:cs="Times New Roman"/>
          <w:color w:val="000000"/>
          <w:sz w:val="24"/>
          <w:szCs w:val="24"/>
          <w:lang w:eastAsia="ru-RU"/>
        </w:rPr>
        <w:t>.</w:t>
      </w:r>
    </w:p>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6. </w:t>
      </w:r>
      <w:r w:rsidRPr="00B92789">
        <w:rPr>
          <w:rFonts w:ascii="Times New Roman" w:eastAsia="Times New Roman" w:hAnsi="Times New Roman" w:cs="Times New Roman"/>
          <w:b/>
          <w:bCs/>
          <w:color w:val="000000"/>
          <w:sz w:val="24"/>
          <w:szCs w:val="24"/>
          <w:lang w:eastAsia="ru-RU"/>
        </w:rPr>
        <w:t>Экранно-звуковые средства</w:t>
      </w:r>
      <w:r w:rsidRPr="00B92789">
        <w:rPr>
          <w:rFonts w:ascii="Times New Roman" w:eastAsia="Times New Roman" w:hAnsi="Times New Roman" w:cs="Times New Roman"/>
          <w:color w:val="000000"/>
          <w:sz w:val="24"/>
          <w:szCs w:val="24"/>
          <w:lang w:eastAsia="ru-RU"/>
        </w:rPr>
        <w:t>:  видеофрагменты и другие информационные объекты, отражающие основные темы курса биологии.</w:t>
      </w:r>
    </w:p>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b/>
          <w:bCs/>
          <w:color w:val="000000"/>
          <w:sz w:val="24"/>
          <w:szCs w:val="24"/>
          <w:lang w:eastAsia="ru-RU"/>
        </w:rPr>
        <w:t>8. Дидактический материал:</w:t>
      </w:r>
      <w:r w:rsidRPr="00B92789">
        <w:rPr>
          <w:rFonts w:ascii="Times New Roman" w:eastAsia="Times New Roman" w:hAnsi="Times New Roman" w:cs="Times New Roman"/>
          <w:color w:val="000000"/>
          <w:sz w:val="24"/>
          <w:szCs w:val="24"/>
          <w:lang w:eastAsia="ru-RU"/>
        </w:rPr>
        <w:t> индивидуальные задания для учащихся, инструкции к лабораторным и практическим работам.</w:t>
      </w:r>
    </w:p>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b/>
          <w:bCs/>
          <w:color w:val="000000"/>
          <w:sz w:val="24"/>
          <w:szCs w:val="24"/>
          <w:lang w:eastAsia="ru-RU"/>
        </w:rPr>
        <w:t>9. Электронные ресурсы:</w:t>
      </w:r>
    </w:p>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Режим доступа:</w:t>
      </w:r>
      <w:r w:rsidRPr="00B92789">
        <w:rPr>
          <w:rFonts w:ascii="Times New Roman" w:eastAsia="Times New Roman" w:hAnsi="Times New Roman" w:cs="Times New Roman"/>
          <w:i/>
          <w:iCs/>
          <w:color w:val="000000"/>
          <w:sz w:val="24"/>
          <w:szCs w:val="24"/>
          <w:lang w:eastAsia="ru-RU"/>
        </w:rPr>
        <w:t> </w:t>
      </w:r>
    </w:p>
    <w:p w:rsidR="00B92789" w:rsidRPr="00B92789" w:rsidRDefault="00B92789" w:rsidP="00B92789">
      <w:pPr>
        <w:numPr>
          <w:ilvl w:val="0"/>
          <w:numId w:val="31"/>
        </w:numPr>
        <w:shd w:val="clear" w:color="auto" w:fill="FFFFFF"/>
        <w:spacing w:before="25" w:after="25"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http://</w:t>
      </w:r>
      <w:hyperlink r:id="rId6" w:history="1">
        <w:r w:rsidRPr="00B92789">
          <w:rPr>
            <w:rFonts w:ascii="Times New Roman" w:eastAsia="Times New Roman" w:hAnsi="Times New Roman" w:cs="Times New Roman"/>
            <w:color w:val="0000FF"/>
            <w:sz w:val="24"/>
            <w:szCs w:val="24"/>
            <w:u w:val="single"/>
            <w:lang w:eastAsia="ru-RU"/>
          </w:rPr>
          <w:t>www.it-n.ru</w:t>
        </w:r>
      </w:hyperlink>
      <w:r w:rsidRPr="00B92789">
        <w:rPr>
          <w:rFonts w:ascii="Times New Roman" w:eastAsia="Times New Roman" w:hAnsi="Times New Roman" w:cs="Times New Roman"/>
          <w:color w:val="000000"/>
          <w:sz w:val="24"/>
          <w:szCs w:val="24"/>
          <w:lang w:eastAsia="ru-RU"/>
        </w:rPr>
        <w:t>,</w:t>
      </w:r>
    </w:p>
    <w:p w:rsidR="00B92789" w:rsidRPr="00B92789" w:rsidRDefault="00B92789" w:rsidP="00B92789">
      <w:pPr>
        <w:numPr>
          <w:ilvl w:val="0"/>
          <w:numId w:val="31"/>
        </w:numPr>
        <w:shd w:val="clear" w:color="auto" w:fill="FFFFFF"/>
        <w:spacing w:before="25" w:after="25"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http://</w:t>
      </w:r>
      <w:hyperlink r:id="rId7" w:history="1">
        <w:r w:rsidRPr="00B92789">
          <w:rPr>
            <w:rFonts w:ascii="Times New Roman" w:eastAsia="Times New Roman" w:hAnsi="Times New Roman" w:cs="Times New Roman"/>
            <w:color w:val="0000FF"/>
            <w:sz w:val="24"/>
            <w:szCs w:val="24"/>
            <w:u w:val="single"/>
            <w:lang w:eastAsia="ru-RU"/>
          </w:rPr>
          <w:t>www.zavuch.info</w:t>
        </w:r>
      </w:hyperlink>
      <w:r w:rsidRPr="00B92789">
        <w:rPr>
          <w:rFonts w:ascii="Times New Roman" w:eastAsia="Times New Roman" w:hAnsi="Times New Roman" w:cs="Times New Roman"/>
          <w:color w:val="000000"/>
          <w:sz w:val="24"/>
          <w:szCs w:val="24"/>
          <w:lang w:eastAsia="ru-RU"/>
        </w:rPr>
        <w:t>,</w:t>
      </w:r>
    </w:p>
    <w:p w:rsidR="00B92789" w:rsidRPr="00B92789" w:rsidRDefault="00B92789" w:rsidP="00B92789">
      <w:pPr>
        <w:numPr>
          <w:ilvl w:val="0"/>
          <w:numId w:val="31"/>
        </w:numPr>
        <w:shd w:val="clear" w:color="auto" w:fill="FFFFFF"/>
        <w:spacing w:before="25" w:after="25"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http://</w:t>
      </w:r>
      <w:hyperlink r:id="rId8" w:history="1">
        <w:r w:rsidRPr="00B92789">
          <w:rPr>
            <w:rFonts w:ascii="Times New Roman" w:eastAsia="Times New Roman" w:hAnsi="Times New Roman" w:cs="Times New Roman"/>
            <w:color w:val="0000FF"/>
            <w:sz w:val="24"/>
            <w:szCs w:val="24"/>
            <w:u w:val="single"/>
            <w:lang w:eastAsia="ru-RU"/>
          </w:rPr>
          <w:t>www.1september.ru</w:t>
        </w:r>
      </w:hyperlink>
      <w:r w:rsidRPr="00B92789">
        <w:rPr>
          <w:rFonts w:ascii="Times New Roman" w:eastAsia="Times New Roman" w:hAnsi="Times New Roman" w:cs="Times New Roman"/>
          <w:color w:val="000000"/>
          <w:sz w:val="24"/>
          <w:szCs w:val="24"/>
          <w:lang w:eastAsia="ru-RU"/>
        </w:rPr>
        <w:t>,</w:t>
      </w:r>
    </w:p>
    <w:p w:rsidR="00B92789" w:rsidRPr="00B92789" w:rsidRDefault="00055887" w:rsidP="00B92789">
      <w:pPr>
        <w:numPr>
          <w:ilvl w:val="0"/>
          <w:numId w:val="31"/>
        </w:numPr>
        <w:shd w:val="clear" w:color="auto" w:fill="FFFFFF"/>
        <w:spacing w:before="25" w:after="25" w:line="240" w:lineRule="auto"/>
        <w:jc w:val="both"/>
        <w:rPr>
          <w:rFonts w:ascii="Arial" w:eastAsia="Times New Roman" w:hAnsi="Arial" w:cs="Arial"/>
          <w:color w:val="000000"/>
          <w:lang w:eastAsia="ru-RU"/>
        </w:rPr>
      </w:pPr>
      <w:hyperlink r:id="rId9" w:history="1">
        <w:r w:rsidR="00B92789" w:rsidRPr="00B92789">
          <w:rPr>
            <w:rFonts w:ascii="Times New Roman" w:eastAsia="Times New Roman" w:hAnsi="Times New Roman" w:cs="Times New Roman"/>
            <w:color w:val="0000FF"/>
            <w:sz w:val="24"/>
            <w:szCs w:val="24"/>
            <w:u w:val="single"/>
            <w:lang w:eastAsia="ru-RU"/>
          </w:rPr>
          <w:t>http://school-collection.edu.ru</w:t>
        </w:r>
      </w:hyperlink>
      <w:r w:rsidR="00B92789" w:rsidRPr="00B92789">
        <w:rPr>
          <w:rFonts w:ascii="Times New Roman" w:eastAsia="Times New Roman" w:hAnsi="Times New Roman" w:cs="Times New Roman"/>
          <w:color w:val="000000"/>
          <w:sz w:val="24"/>
          <w:szCs w:val="24"/>
          <w:lang w:eastAsia="ru-RU"/>
        </w:rPr>
        <w:t>.</w:t>
      </w:r>
    </w:p>
    <w:p w:rsidR="00B92789" w:rsidRPr="00B92789" w:rsidRDefault="00B92789" w:rsidP="00B92789">
      <w:pPr>
        <w:numPr>
          <w:ilvl w:val="0"/>
          <w:numId w:val="32"/>
        </w:numPr>
        <w:shd w:val="clear" w:color="auto" w:fill="FFFFFF"/>
        <w:spacing w:before="100" w:beforeAutospacing="1" w:after="100" w:afterAutospacing="1" w:line="240" w:lineRule="auto"/>
        <w:ind w:left="426"/>
        <w:rPr>
          <w:rFonts w:ascii="Arial" w:eastAsia="Times New Roman" w:hAnsi="Arial" w:cs="Arial"/>
          <w:color w:val="000000"/>
          <w:lang w:eastAsia="ru-RU"/>
        </w:rPr>
      </w:pPr>
      <w:r w:rsidRPr="00B92789">
        <w:rPr>
          <w:rFonts w:ascii="Times New Roman" w:eastAsia="Times New Roman" w:hAnsi="Times New Roman" w:cs="Times New Roman"/>
          <w:b/>
          <w:bCs/>
          <w:color w:val="000000"/>
          <w:sz w:val="24"/>
          <w:szCs w:val="24"/>
          <w:lang w:eastAsia="ru-RU"/>
        </w:rPr>
        <w:t>Цифровые образовательные ресурсы:</w:t>
      </w:r>
    </w:p>
    <w:tbl>
      <w:tblPr>
        <w:tblW w:w="0" w:type="auto"/>
        <w:tblInd w:w="-108" w:type="dxa"/>
        <w:shd w:val="clear" w:color="auto" w:fill="FFFFFF"/>
        <w:tblCellMar>
          <w:top w:w="15" w:type="dxa"/>
          <w:left w:w="15" w:type="dxa"/>
          <w:bottom w:w="15" w:type="dxa"/>
          <w:right w:w="15" w:type="dxa"/>
        </w:tblCellMar>
        <w:tblLook w:val="04A0"/>
      </w:tblPr>
      <w:tblGrid>
        <w:gridCol w:w="9572"/>
      </w:tblGrid>
      <w:tr w:rsidR="00B92789" w:rsidRPr="00B92789" w:rsidTr="00B92789">
        <w:trPr>
          <w:trHeight w:val="500"/>
        </w:trPr>
        <w:tc>
          <w:tcPr>
            <w:tcW w:w="957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B92789" w:rsidRPr="00B92789" w:rsidRDefault="00B92789" w:rsidP="00B92789">
            <w:pPr>
              <w:numPr>
                <w:ilvl w:val="0"/>
                <w:numId w:val="33"/>
              </w:numPr>
              <w:spacing w:before="100" w:beforeAutospacing="1" w:after="100" w:afterAutospacing="1" w:line="240" w:lineRule="auto"/>
              <w:ind w:left="426" w:right="-4256"/>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Электронное учебное издание. Мультимедийное приложение к учебнику</w:t>
            </w:r>
          </w:p>
          <w:p w:rsidR="00B92789" w:rsidRPr="00B92789" w:rsidRDefault="00B92789" w:rsidP="00B92789">
            <w:pPr>
              <w:spacing w:after="0" w:line="240" w:lineRule="auto"/>
              <w:ind w:left="426" w:right="-4256"/>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А.А. Плешакова. – М.: Дрофа, 2008.</w:t>
            </w:r>
          </w:p>
        </w:tc>
      </w:tr>
    </w:tbl>
    <w:p w:rsidR="00B92789" w:rsidRPr="00B92789" w:rsidRDefault="00B92789" w:rsidP="00B92789">
      <w:pPr>
        <w:shd w:val="clear" w:color="auto" w:fill="FFFFFF"/>
        <w:spacing w:after="0" w:line="240" w:lineRule="auto"/>
        <w:rPr>
          <w:rFonts w:ascii="Arial" w:eastAsia="Times New Roman" w:hAnsi="Arial" w:cs="Arial"/>
          <w:color w:val="000000"/>
          <w:lang w:eastAsia="ru-RU"/>
        </w:rPr>
      </w:pPr>
      <w:r w:rsidRPr="00B92789">
        <w:rPr>
          <w:rFonts w:ascii="Times New Roman" w:eastAsia="Times New Roman" w:hAnsi="Times New Roman" w:cs="Times New Roman"/>
          <w:b/>
          <w:bCs/>
          <w:color w:val="000000"/>
          <w:sz w:val="24"/>
          <w:szCs w:val="24"/>
          <w:lang w:eastAsia="ru-RU"/>
        </w:rPr>
        <w:t>11. Литература, рекомендованная для учащихся:</w:t>
      </w:r>
    </w:p>
    <w:p w:rsidR="00B92789" w:rsidRPr="00B92789" w:rsidRDefault="00B92789" w:rsidP="00B92789">
      <w:pPr>
        <w:shd w:val="clear" w:color="auto" w:fill="FFFFFF"/>
        <w:spacing w:after="0" w:line="240" w:lineRule="auto"/>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1. Акимушкин И. Мир животных (млекопитающие, или звери). М.: Мысль, 2006;</w:t>
      </w:r>
    </w:p>
    <w:p w:rsidR="00B92789" w:rsidRPr="00B92789" w:rsidRDefault="00B92789" w:rsidP="00B92789">
      <w:pPr>
        <w:shd w:val="clear" w:color="auto" w:fill="FFFFFF"/>
        <w:spacing w:after="0" w:line="240" w:lineRule="auto"/>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2. Акимушкин И. Мир животных (насекомые, пауки, домашние животные). М.: Мысль, 2004;</w:t>
      </w:r>
    </w:p>
    <w:p w:rsidR="00B92789" w:rsidRPr="00B92789" w:rsidRDefault="00B92789" w:rsidP="00B92789">
      <w:pPr>
        <w:shd w:val="clear" w:color="auto" w:fill="FFFFFF"/>
        <w:spacing w:after="0" w:line="240" w:lineRule="auto"/>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3. Никишов В. И. Справочник школьника по биологии: 6-9 классы. - М.: Дрофа, 2007;</w:t>
      </w:r>
    </w:p>
    <w:p w:rsidR="00B92789" w:rsidRPr="00B92789" w:rsidRDefault="00B92789" w:rsidP="00B92789">
      <w:pPr>
        <w:shd w:val="clear" w:color="auto" w:fill="FFFFFF"/>
        <w:spacing w:after="0" w:line="240" w:lineRule="auto"/>
        <w:jc w:val="both"/>
        <w:rPr>
          <w:rFonts w:ascii="Arial" w:eastAsia="Times New Roman" w:hAnsi="Arial" w:cs="Arial"/>
          <w:color w:val="000000"/>
          <w:lang w:eastAsia="ru-RU"/>
        </w:rPr>
      </w:pPr>
      <w:r w:rsidRPr="00B92789">
        <w:rPr>
          <w:rFonts w:ascii="Times New Roman" w:eastAsia="Times New Roman" w:hAnsi="Times New Roman" w:cs="Times New Roman"/>
          <w:b/>
          <w:bCs/>
          <w:color w:val="000000"/>
          <w:sz w:val="24"/>
          <w:szCs w:val="24"/>
          <w:lang w:eastAsia="ru-RU"/>
        </w:rPr>
        <w:t>12. Литература, использованная при подготовке программы</w:t>
      </w:r>
      <w:r w:rsidRPr="00B92789">
        <w:rPr>
          <w:rFonts w:ascii="Times New Roman" w:eastAsia="Times New Roman" w:hAnsi="Times New Roman" w:cs="Times New Roman"/>
          <w:color w:val="000000"/>
          <w:sz w:val="24"/>
          <w:szCs w:val="24"/>
          <w:lang w:eastAsia="ru-RU"/>
        </w:rPr>
        <w:t>:</w:t>
      </w:r>
    </w:p>
    <w:p w:rsidR="00B92789" w:rsidRPr="00B92789" w:rsidRDefault="00B92789" w:rsidP="00B92789">
      <w:pPr>
        <w:numPr>
          <w:ilvl w:val="0"/>
          <w:numId w:val="34"/>
        </w:numPr>
        <w:shd w:val="clear" w:color="auto" w:fill="FFFFFF"/>
        <w:spacing w:before="25" w:after="25" w:line="240" w:lineRule="auto"/>
        <w:jc w:val="both"/>
        <w:rPr>
          <w:rFonts w:ascii="Arial" w:eastAsia="Times New Roman" w:hAnsi="Arial" w:cs="Arial"/>
          <w:color w:val="000000"/>
          <w:lang w:eastAsia="ru-RU"/>
        </w:rPr>
      </w:pPr>
      <w:r w:rsidRPr="00B92789">
        <w:rPr>
          <w:rFonts w:ascii="Times New Roman" w:eastAsia="Times New Roman" w:hAnsi="Times New Roman" w:cs="Times New Roman"/>
          <w:color w:val="000000"/>
          <w:sz w:val="24"/>
          <w:szCs w:val="24"/>
          <w:lang w:eastAsia="ru-RU"/>
        </w:rPr>
        <w:t xml:space="preserve">Биология. 5-9 классы: Рабочие программы: учебно-методическое пособие/сост. Г.М. </w:t>
      </w:r>
      <w:proofErr w:type="spellStart"/>
      <w:r w:rsidRPr="00B92789">
        <w:rPr>
          <w:rFonts w:ascii="Times New Roman" w:eastAsia="Times New Roman" w:hAnsi="Times New Roman" w:cs="Times New Roman"/>
          <w:color w:val="000000"/>
          <w:sz w:val="24"/>
          <w:szCs w:val="24"/>
          <w:lang w:eastAsia="ru-RU"/>
        </w:rPr>
        <w:t>Пальдяева</w:t>
      </w:r>
      <w:proofErr w:type="spellEnd"/>
      <w:r w:rsidRPr="00B92789">
        <w:rPr>
          <w:rFonts w:ascii="Times New Roman" w:eastAsia="Times New Roman" w:hAnsi="Times New Roman" w:cs="Times New Roman"/>
          <w:color w:val="000000"/>
          <w:sz w:val="24"/>
          <w:szCs w:val="24"/>
          <w:lang w:eastAsia="ru-RU"/>
        </w:rPr>
        <w:t>. – 4 изд., стереотип. – М.: Дрофа, 2015. – 382, с.</w:t>
      </w:r>
    </w:p>
    <w:p w:rsidR="000E7D1A" w:rsidRDefault="000E7D1A"/>
    <w:sectPr w:rsidR="000E7D1A" w:rsidSect="002E0721">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5BBD"/>
    <w:multiLevelType w:val="multilevel"/>
    <w:tmpl w:val="741CE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CB12D8"/>
    <w:multiLevelType w:val="multilevel"/>
    <w:tmpl w:val="4AD663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9203C1"/>
    <w:multiLevelType w:val="multilevel"/>
    <w:tmpl w:val="6BDA0E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D86967"/>
    <w:multiLevelType w:val="multilevel"/>
    <w:tmpl w:val="AED229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1F795A"/>
    <w:multiLevelType w:val="multilevel"/>
    <w:tmpl w:val="67B899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40093A"/>
    <w:multiLevelType w:val="multilevel"/>
    <w:tmpl w:val="36DCF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8E7EB4"/>
    <w:multiLevelType w:val="multilevel"/>
    <w:tmpl w:val="2EEA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1B17AB"/>
    <w:multiLevelType w:val="multilevel"/>
    <w:tmpl w:val="57220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626B88"/>
    <w:multiLevelType w:val="multilevel"/>
    <w:tmpl w:val="4072C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1660BA"/>
    <w:multiLevelType w:val="multilevel"/>
    <w:tmpl w:val="34E244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A8A12DB"/>
    <w:multiLevelType w:val="multilevel"/>
    <w:tmpl w:val="0AEA14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BE481A"/>
    <w:multiLevelType w:val="multilevel"/>
    <w:tmpl w:val="B7FE2C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1E3271"/>
    <w:multiLevelType w:val="multilevel"/>
    <w:tmpl w:val="A0601E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ED1C34"/>
    <w:multiLevelType w:val="multilevel"/>
    <w:tmpl w:val="612C52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35720D8"/>
    <w:multiLevelType w:val="multilevel"/>
    <w:tmpl w:val="727C5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BA652E"/>
    <w:multiLevelType w:val="multilevel"/>
    <w:tmpl w:val="A2E6F43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3C0600"/>
    <w:multiLevelType w:val="multilevel"/>
    <w:tmpl w:val="967C9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411F7C"/>
    <w:multiLevelType w:val="multilevel"/>
    <w:tmpl w:val="3048C2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631604F"/>
    <w:multiLevelType w:val="multilevel"/>
    <w:tmpl w:val="FDDC6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3320A2"/>
    <w:multiLevelType w:val="multilevel"/>
    <w:tmpl w:val="49C8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E903EE"/>
    <w:multiLevelType w:val="multilevel"/>
    <w:tmpl w:val="CAA23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BB27502"/>
    <w:multiLevelType w:val="multilevel"/>
    <w:tmpl w:val="6384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D016B5"/>
    <w:multiLevelType w:val="multilevel"/>
    <w:tmpl w:val="BCEE9A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4E741D"/>
    <w:multiLevelType w:val="multilevel"/>
    <w:tmpl w:val="A7B440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C7B18E6"/>
    <w:multiLevelType w:val="multilevel"/>
    <w:tmpl w:val="CA4C5C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4D80263"/>
    <w:multiLevelType w:val="multilevel"/>
    <w:tmpl w:val="875A0B1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5672F8"/>
    <w:multiLevelType w:val="multilevel"/>
    <w:tmpl w:val="E1F6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BA6ABB"/>
    <w:multiLevelType w:val="multilevel"/>
    <w:tmpl w:val="871E1D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716770D"/>
    <w:multiLevelType w:val="multilevel"/>
    <w:tmpl w:val="069CF6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95D64D9"/>
    <w:multiLevelType w:val="multilevel"/>
    <w:tmpl w:val="4CE43E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A3C4339"/>
    <w:multiLevelType w:val="multilevel"/>
    <w:tmpl w:val="566241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B404D7E"/>
    <w:multiLevelType w:val="multilevel"/>
    <w:tmpl w:val="1C0C7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5C018C1"/>
    <w:multiLevelType w:val="multilevel"/>
    <w:tmpl w:val="C14E7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8C90076"/>
    <w:multiLevelType w:val="multilevel"/>
    <w:tmpl w:val="A9967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9"/>
  </w:num>
  <w:num w:numId="3">
    <w:abstractNumId w:val="21"/>
  </w:num>
  <w:num w:numId="4">
    <w:abstractNumId w:val="6"/>
  </w:num>
  <w:num w:numId="5">
    <w:abstractNumId w:val="14"/>
  </w:num>
  <w:num w:numId="6">
    <w:abstractNumId w:val="20"/>
  </w:num>
  <w:num w:numId="7">
    <w:abstractNumId w:val="7"/>
  </w:num>
  <w:num w:numId="8">
    <w:abstractNumId w:val="24"/>
  </w:num>
  <w:num w:numId="9">
    <w:abstractNumId w:val="13"/>
  </w:num>
  <w:num w:numId="10">
    <w:abstractNumId w:val="2"/>
  </w:num>
  <w:num w:numId="11">
    <w:abstractNumId w:val="1"/>
  </w:num>
  <w:num w:numId="12">
    <w:abstractNumId w:val="27"/>
  </w:num>
  <w:num w:numId="13">
    <w:abstractNumId w:val="17"/>
  </w:num>
  <w:num w:numId="14">
    <w:abstractNumId w:val="9"/>
  </w:num>
  <w:num w:numId="15">
    <w:abstractNumId w:val="5"/>
  </w:num>
  <w:num w:numId="16">
    <w:abstractNumId w:val="3"/>
  </w:num>
  <w:num w:numId="17">
    <w:abstractNumId w:val="4"/>
  </w:num>
  <w:num w:numId="18">
    <w:abstractNumId w:val="28"/>
  </w:num>
  <w:num w:numId="19">
    <w:abstractNumId w:val="23"/>
  </w:num>
  <w:num w:numId="20">
    <w:abstractNumId w:val="11"/>
  </w:num>
  <w:num w:numId="21">
    <w:abstractNumId w:val="30"/>
  </w:num>
  <w:num w:numId="22">
    <w:abstractNumId w:val="15"/>
  </w:num>
  <w:num w:numId="23">
    <w:abstractNumId w:val="22"/>
  </w:num>
  <w:num w:numId="24">
    <w:abstractNumId w:val="29"/>
  </w:num>
  <w:num w:numId="25">
    <w:abstractNumId w:val="10"/>
  </w:num>
  <w:num w:numId="26">
    <w:abstractNumId w:val="0"/>
  </w:num>
  <w:num w:numId="27">
    <w:abstractNumId w:val="12"/>
  </w:num>
  <w:num w:numId="28">
    <w:abstractNumId w:val="33"/>
  </w:num>
  <w:num w:numId="29">
    <w:abstractNumId w:val="16"/>
  </w:num>
  <w:num w:numId="30">
    <w:abstractNumId w:val="32"/>
  </w:num>
  <w:num w:numId="31">
    <w:abstractNumId w:val="18"/>
  </w:num>
  <w:num w:numId="32">
    <w:abstractNumId w:val="25"/>
  </w:num>
  <w:num w:numId="33">
    <w:abstractNumId w:val="8"/>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B92789"/>
    <w:rsid w:val="00015818"/>
    <w:rsid w:val="00055887"/>
    <w:rsid w:val="000E7D1A"/>
    <w:rsid w:val="001272A0"/>
    <w:rsid w:val="002E0721"/>
    <w:rsid w:val="005A5D90"/>
    <w:rsid w:val="00AB642A"/>
    <w:rsid w:val="00B92789"/>
    <w:rsid w:val="00BB2912"/>
    <w:rsid w:val="00E242D8"/>
    <w:rsid w:val="00F07C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D1A"/>
  </w:style>
  <w:style w:type="paragraph" w:styleId="2">
    <w:name w:val="heading 2"/>
    <w:basedOn w:val="a"/>
    <w:link w:val="20"/>
    <w:uiPriority w:val="9"/>
    <w:qFormat/>
    <w:rsid w:val="00B9278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2789"/>
    <w:rPr>
      <w:rFonts w:ascii="Times New Roman" w:eastAsia="Times New Roman" w:hAnsi="Times New Roman" w:cs="Times New Roman"/>
      <w:b/>
      <w:bCs/>
      <w:sz w:val="36"/>
      <w:szCs w:val="36"/>
      <w:lang w:eastAsia="ru-RU"/>
    </w:rPr>
  </w:style>
  <w:style w:type="paragraph" w:customStyle="1" w:styleId="c21">
    <w:name w:val="c21"/>
    <w:basedOn w:val="a"/>
    <w:rsid w:val="00B927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92789"/>
  </w:style>
  <w:style w:type="character" w:customStyle="1" w:styleId="c6">
    <w:name w:val="c6"/>
    <w:basedOn w:val="a0"/>
    <w:rsid w:val="00B92789"/>
  </w:style>
  <w:style w:type="paragraph" w:customStyle="1" w:styleId="c4">
    <w:name w:val="c4"/>
    <w:basedOn w:val="a"/>
    <w:rsid w:val="00B927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B927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B927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B92789"/>
  </w:style>
  <w:style w:type="character" w:customStyle="1" w:styleId="c7">
    <w:name w:val="c7"/>
    <w:basedOn w:val="a0"/>
    <w:rsid w:val="00B92789"/>
  </w:style>
  <w:style w:type="paragraph" w:customStyle="1" w:styleId="c2">
    <w:name w:val="c2"/>
    <w:basedOn w:val="a"/>
    <w:rsid w:val="00B927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B927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B92789"/>
  </w:style>
  <w:style w:type="character" w:customStyle="1" w:styleId="c13">
    <w:name w:val="c13"/>
    <w:basedOn w:val="a0"/>
    <w:rsid w:val="00B92789"/>
  </w:style>
  <w:style w:type="character" w:styleId="a3">
    <w:name w:val="Hyperlink"/>
    <w:basedOn w:val="a0"/>
    <w:uiPriority w:val="99"/>
    <w:semiHidden/>
    <w:unhideWhenUsed/>
    <w:rsid w:val="00B92789"/>
    <w:rPr>
      <w:color w:val="0000FF"/>
      <w:u w:val="single"/>
    </w:rPr>
  </w:style>
</w:styles>
</file>

<file path=word/webSettings.xml><?xml version="1.0" encoding="utf-8"?>
<w:webSettings xmlns:r="http://schemas.openxmlformats.org/officeDocument/2006/relationships" xmlns:w="http://schemas.openxmlformats.org/wordprocessingml/2006/main">
  <w:divs>
    <w:div w:id="1260603138">
      <w:bodyDiv w:val="1"/>
      <w:marLeft w:val="0"/>
      <w:marRight w:val="0"/>
      <w:marTop w:val="0"/>
      <w:marBottom w:val="0"/>
      <w:divBdr>
        <w:top w:val="none" w:sz="0" w:space="0" w:color="auto"/>
        <w:left w:val="none" w:sz="0" w:space="0" w:color="auto"/>
        <w:bottom w:val="none" w:sz="0" w:space="0" w:color="auto"/>
        <w:right w:val="none" w:sz="0" w:space="0" w:color="auto"/>
      </w:divBdr>
      <w:divsChild>
        <w:div w:id="2113358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1september.ru&amp;sa=D&amp;ust=1476670554185000&amp;usg=AFQjCNE2mikATNIJoYFVVg4Botjk-dDa3Q" TargetMode="External"/><Relationship Id="rId3" Type="http://schemas.openxmlformats.org/officeDocument/2006/relationships/styles" Target="styles.xml"/><Relationship Id="rId7" Type="http://schemas.openxmlformats.org/officeDocument/2006/relationships/hyperlink" Target="https://www.google.com/url?q=http://www.zavuch.info&amp;sa=D&amp;ust=1476670554183000&amp;usg=AFQjCNEbI11A7C2znDHy3gNyAF5cvoL_J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url?q=http://www.it-n.ru&amp;sa=D&amp;ust=1476670554182000&amp;usg=AFQjCNF_hgnNq2q3meGvGG85QxFo1Hsdf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com/url?q=http://school-collection.edu.ru&amp;sa=D&amp;ust=1476670554186000&amp;usg=AFQjCNGVpwm_Qp3zaEnm9eogM9WK4sgJ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1C52C-D290-4BB4-960F-4D8B749F0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19</Pages>
  <Words>6225</Words>
  <Characters>35488</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2021-02-09T12:41:00Z</dcterms:created>
  <dcterms:modified xsi:type="dcterms:W3CDTF">2021-02-14T16:11:00Z</dcterms:modified>
</cp:coreProperties>
</file>